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E391" w14:textId="77777777" w:rsidR="0071163E" w:rsidRDefault="0071163E" w:rsidP="0071163E">
      <w:pPr>
        <w:jc w:val="center"/>
      </w:pPr>
      <w:r>
        <w:t>Nota stampa</w:t>
      </w:r>
    </w:p>
    <w:p w14:paraId="396001B3" w14:textId="77777777" w:rsidR="0071163E" w:rsidRDefault="0071163E" w:rsidP="0071163E">
      <w:pPr>
        <w:jc w:val="center"/>
      </w:pPr>
    </w:p>
    <w:p w14:paraId="332E0991" w14:textId="77777777" w:rsidR="0071163E" w:rsidRDefault="0071163E" w:rsidP="0071163E">
      <w:pPr>
        <w:jc w:val="center"/>
        <w:rPr>
          <w:b/>
          <w:bCs/>
          <w:sz w:val="28"/>
          <w:szCs w:val="28"/>
        </w:rPr>
      </w:pPr>
      <w:r>
        <w:rPr>
          <w:b/>
          <w:bCs/>
          <w:sz w:val="28"/>
          <w:szCs w:val="28"/>
        </w:rPr>
        <w:t>TTG, SIA E SUN: INAUGURATO OGGI ALLA FIERA DI RIMINI</w:t>
      </w:r>
    </w:p>
    <w:p w14:paraId="0831DBD7" w14:textId="77777777" w:rsidR="0071163E" w:rsidRDefault="0071163E" w:rsidP="0071163E">
      <w:pPr>
        <w:jc w:val="center"/>
        <w:rPr>
          <w:b/>
          <w:bCs/>
          <w:sz w:val="28"/>
          <w:szCs w:val="28"/>
        </w:rPr>
      </w:pPr>
      <w:r>
        <w:rPr>
          <w:b/>
          <w:bCs/>
          <w:sz w:val="28"/>
          <w:szCs w:val="28"/>
        </w:rPr>
        <w:t xml:space="preserve">IL GRANDE APPUNTAMENTO COL MONDO DEL TURISMO </w:t>
      </w:r>
    </w:p>
    <w:p w14:paraId="7BCB8A9D" w14:textId="77777777" w:rsidR="0071163E" w:rsidRDefault="0071163E" w:rsidP="0071163E"/>
    <w:p w14:paraId="4A919C20" w14:textId="77777777" w:rsidR="0071163E" w:rsidRPr="00163ED9" w:rsidRDefault="0071163E" w:rsidP="0071163E">
      <w:pPr>
        <w:pStyle w:val="Paragrafoelenco"/>
        <w:rPr>
          <w:b/>
          <w:bCs/>
          <w:sz w:val="10"/>
          <w:szCs w:val="10"/>
        </w:rPr>
      </w:pPr>
    </w:p>
    <w:p w14:paraId="4F1F5177" w14:textId="2FEE0159" w:rsidR="0071163E" w:rsidRPr="00F80379" w:rsidRDefault="0071163E" w:rsidP="0071163E">
      <w:pPr>
        <w:pStyle w:val="Paragrafoelenco"/>
        <w:numPr>
          <w:ilvl w:val="0"/>
          <w:numId w:val="1"/>
        </w:numPr>
        <w:rPr>
          <w:b/>
          <w:bCs/>
          <w:sz w:val="24"/>
          <w:szCs w:val="24"/>
        </w:rPr>
      </w:pPr>
      <w:r w:rsidRPr="00163ED9">
        <w:rPr>
          <w:b/>
          <w:bCs/>
          <w:sz w:val="24"/>
          <w:szCs w:val="24"/>
        </w:rPr>
        <w:t>C</w:t>
      </w:r>
      <w:r w:rsidRPr="00E17F3D">
        <w:rPr>
          <w:b/>
          <w:bCs/>
          <w:sz w:val="24"/>
          <w:szCs w:val="24"/>
        </w:rPr>
        <w:t>erimonia d’apertura con Corrado Peraboni</w:t>
      </w:r>
      <w:r>
        <w:rPr>
          <w:b/>
          <w:bCs/>
          <w:sz w:val="24"/>
          <w:szCs w:val="24"/>
        </w:rPr>
        <w:t>,</w:t>
      </w:r>
      <w:r w:rsidRPr="00E17F3D">
        <w:rPr>
          <w:b/>
          <w:sz w:val="24"/>
          <w:szCs w:val="24"/>
        </w:rPr>
        <w:t xml:space="preserve"> amministratore delegato di Italian Exhibition Group, </w:t>
      </w:r>
      <w:r w:rsidRPr="00E17F3D">
        <w:rPr>
          <w:b/>
          <w:bCs/>
          <w:sz w:val="24"/>
          <w:szCs w:val="24"/>
        </w:rPr>
        <w:t xml:space="preserve">Jamil </w:t>
      </w:r>
      <w:proofErr w:type="spellStart"/>
      <w:r w:rsidRPr="00E17F3D">
        <w:rPr>
          <w:b/>
          <w:bCs/>
          <w:sz w:val="24"/>
          <w:szCs w:val="24"/>
        </w:rPr>
        <w:t>Sadegholvaad</w:t>
      </w:r>
      <w:proofErr w:type="spellEnd"/>
      <w:r w:rsidRPr="00E17F3D">
        <w:rPr>
          <w:b/>
          <w:sz w:val="24"/>
          <w:szCs w:val="24"/>
        </w:rPr>
        <w:t xml:space="preserve">, sindaco di Rimini, </w:t>
      </w:r>
      <w:r w:rsidRPr="00E17F3D">
        <w:rPr>
          <w:b/>
          <w:bCs/>
          <w:sz w:val="24"/>
          <w:szCs w:val="24"/>
        </w:rPr>
        <w:t>Andrea Corsini</w:t>
      </w:r>
      <w:r w:rsidRPr="00E17F3D">
        <w:rPr>
          <w:b/>
          <w:sz w:val="24"/>
          <w:szCs w:val="24"/>
        </w:rPr>
        <w:t xml:space="preserve">, assessore al Turismo della Regione Emilia-Romagna, </w:t>
      </w:r>
      <w:r w:rsidRPr="00E17F3D">
        <w:rPr>
          <w:b/>
          <w:bCs/>
          <w:sz w:val="24"/>
          <w:szCs w:val="24"/>
        </w:rPr>
        <w:t>Pierluigi D</w:t>
      </w:r>
      <w:r w:rsidR="004B0B8C">
        <w:rPr>
          <w:b/>
          <w:bCs/>
          <w:sz w:val="24"/>
          <w:szCs w:val="24"/>
        </w:rPr>
        <w:t>i</w:t>
      </w:r>
      <w:r w:rsidRPr="00E17F3D">
        <w:rPr>
          <w:b/>
          <w:bCs/>
          <w:sz w:val="24"/>
          <w:szCs w:val="24"/>
        </w:rPr>
        <w:t xml:space="preserve"> Palma</w:t>
      </w:r>
      <w:r w:rsidRPr="00E17F3D">
        <w:rPr>
          <w:b/>
          <w:sz w:val="24"/>
          <w:szCs w:val="24"/>
        </w:rPr>
        <w:t xml:space="preserve">, Presidente ENAC, </w:t>
      </w:r>
      <w:r w:rsidRPr="00E17F3D">
        <w:rPr>
          <w:b/>
          <w:bCs/>
          <w:sz w:val="24"/>
          <w:szCs w:val="24"/>
        </w:rPr>
        <w:t>Bernabò Bocca</w:t>
      </w:r>
      <w:r w:rsidRPr="00E17F3D">
        <w:rPr>
          <w:b/>
          <w:sz w:val="24"/>
          <w:szCs w:val="24"/>
        </w:rPr>
        <w:t xml:space="preserve">, Presidente Federalberghi e </w:t>
      </w:r>
      <w:r w:rsidRPr="00E17F3D">
        <w:rPr>
          <w:b/>
          <w:bCs/>
          <w:sz w:val="24"/>
          <w:szCs w:val="24"/>
        </w:rPr>
        <w:t>Roberta Garibaldi</w:t>
      </w:r>
      <w:r w:rsidRPr="00E17F3D">
        <w:rPr>
          <w:b/>
          <w:sz w:val="24"/>
          <w:szCs w:val="24"/>
        </w:rPr>
        <w:t>, Amministratore delegato ENIT</w:t>
      </w:r>
    </w:p>
    <w:p w14:paraId="7F8513E6" w14:textId="77777777" w:rsidR="0071163E" w:rsidRPr="00E17F3D" w:rsidRDefault="0071163E" w:rsidP="0071163E">
      <w:pPr>
        <w:pStyle w:val="Paragrafoelenco"/>
        <w:rPr>
          <w:b/>
          <w:bCs/>
          <w:sz w:val="24"/>
          <w:szCs w:val="24"/>
        </w:rPr>
      </w:pPr>
    </w:p>
    <w:p w14:paraId="2F595E4F" w14:textId="77777777" w:rsidR="0071163E" w:rsidRDefault="0071163E" w:rsidP="0071163E">
      <w:pPr>
        <w:pStyle w:val="Paragrafoelenco"/>
        <w:numPr>
          <w:ilvl w:val="0"/>
          <w:numId w:val="1"/>
        </w:numPr>
        <w:rPr>
          <w:b/>
          <w:bCs/>
          <w:sz w:val="24"/>
          <w:szCs w:val="24"/>
        </w:rPr>
      </w:pPr>
      <w:r>
        <w:rPr>
          <w:b/>
          <w:bCs/>
          <w:sz w:val="24"/>
          <w:szCs w:val="24"/>
        </w:rPr>
        <w:t>Nei tre giorni della</w:t>
      </w:r>
      <w:r w:rsidRPr="00D843E2">
        <w:rPr>
          <w:b/>
          <w:bCs/>
          <w:sz w:val="24"/>
          <w:szCs w:val="24"/>
        </w:rPr>
        <w:t xml:space="preserve"> manifestazione di Italian Exhibition Group</w:t>
      </w:r>
      <w:r>
        <w:rPr>
          <w:b/>
          <w:bCs/>
          <w:sz w:val="24"/>
          <w:szCs w:val="24"/>
        </w:rPr>
        <w:t xml:space="preserve"> 2.200</w:t>
      </w:r>
      <w:r w:rsidRPr="00D843E2">
        <w:rPr>
          <w:b/>
          <w:bCs/>
          <w:sz w:val="24"/>
          <w:szCs w:val="24"/>
        </w:rPr>
        <w:t xml:space="preserve"> brand espositori, mille i buyer dall’estero, 200 eventi con 250 speaker </w:t>
      </w:r>
      <w:r>
        <w:rPr>
          <w:b/>
          <w:bCs/>
          <w:sz w:val="24"/>
          <w:szCs w:val="24"/>
        </w:rPr>
        <w:t>impegnati in</w:t>
      </w:r>
      <w:r w:rsidRPr="00D843E2">
        <w:rPr>
          <w:b/>
          <w:bCs/>
          <w:sz w:val="24"/>
          <w:szCs w:val="24"/>
        </w:rPr>
        <w:t xml:space="preserve"> sette a</w:t>
      </w:r>
      <w:r>
        <w:rPr>
          <w:b/>
          <w:bCs/>
          <w:sz w:val="24"/>
          <w:szCs w:val="24"/>
        </w:rPr>
        <w:t xml:space="preserve">rene tematiche </w:t>
      </w:r>
    </w:p>
    <w:p w14:paraId="1283CB01" w14:textId="77777777" w:rsidR="0071163E" w:rsidRPr="00163ED9" w:rsidRDefault="0071163E" w:rsidP="0071163E">
      <w:pPr>
        <w:pStyle w:val="Paragrafoelenco"/>
        <w:rPr>
          <w:b/>
          <w:bCs/>
          <w:sz w:val="10"/>
          <w:szCs w:val="10"/>
        </w:rPr>
      </w:pPr>
    </w:p>
    <w:p w14:paraId="650F91B8" w14:textId="77777777" w:rsidR="0071163E" w:rsidRDefault="0071163E" w:rsidP="0071163E"/>
    <w:p w14:paraId="21562E11" w14:textId="77777777" w:rsidR="0071163E" w:rsidRDefault="0071163E" w:rsidP="0071163E">
      <w:pPr>
        <w:jc w:val="center"/>
      </w:pPr>
      <w:r>
        <w:t>ttgexpo.it – siaexpo.it – sunexpo.it</w:t>
      </w:r>
    </w:p>
    <w:p w14:paraId="0231FD13" w14:textId="77777777" w:rsidR="0071163E" w:rsidRDefault="0071163E" w:rsidP="0071163E"/>
    <w:p w14:paraId="52C66C89" w14:textId="78FFF3E7" w:rsidR="00157F14" w:rsidRDefault="0071163E" w:rsidP="0071163E">
      <w:pPr>
        <w:jc w:val="both"/>
      </w:pPr>
      <w:r w:rsidRPr="001118C5">
        <w:rPr>
          <w:i/>
          <w:iCs/>
        </w:rPr>
        <w:t>Rimini, 1</w:t>
      </w:r>
      <w:r>
        <w:rPr>
          <w:i/>
          <w:iCs/>
        </w:rPr>
        <w:t>2</w:t>
      </w:r>
      <w:r w:rsidRPr="001118C5">
        <w:rPr>
          <w:i/>
          <w:iCs/>
        </w:rPr>
        <w:t xml:space="preserve"> ottobre 2022</w:t>
      </w:r>
      <w:r>
        <w:t xml:space="preserve"> – </w:t>
      </w:r>
      <w:r w:rsidR="00157F14">
        <w:t xml:space="preserve">Il turismo sta cambiando volto, è sempre più senza vincoli. E “senza vincoli” – ossia </w:t>
      </w:r>
      <w:proofErr w:type="spellStart"/>
      <w:r w:rsidR="006310A9">
        <w:t>u</w:t>
      </w:r>
      <w:r w:rsidR="00157F14">
        <w:t>nbound</w:t>
      </w:r>
      <w:proofErr w:type="spellEnd"/>
      <w:r w:rsidR="00157F14">
        <w:t xml:space="preserve"> - è proprio il tema conduttore dei </w:t>
      </w:r>
      <w:r w:rsidR="00157F14" w:rsidRPr="00221901">
        <w:rPr>
          <w:b/>
          <w:bCs/>
        </w:rPr>
        <w:t>tre saloni</w:t>
      </w:r>
      <w:r w:rsidR="00157F14">
        <w:t xml:space="preserve"> che si sono aperti questa mattina alla fiera di Rimini.</w:t>
      </w:r>
    </w:p>
    <w:p w14:paraId="213EAB2D" w14:textId="77777777" w:rsidR="0071163E" w:rsidRDefault="00157F14" w:rsidP="0071163E">
      <w:pPr>
        <w:jc w:val="both"/>
      </w:pPr>
      <w:r>
        <w:t>La</w:t>
      </w:r>
      <w:r w:rsidR="0071163E">
        <w:t xml:space="preserve"> 59</w:t>
      </w:r>
      <w:r w:rsidR="0071163E">
        <w:rPr>
          <w:rFonts w:cstheme="minorHAnsi"/>
        </w:rPr>
        <w:t>ª</w:t>
      </w:r>
      <w:r w:rsidR="0071163E">
        <w:t xml:space="preserve"> edizione del </w:t>
      </w:r>
      <w:r w:rsidR="0071163E" w:rsidRPr="00D178EA">
        <w:rPr>
          <w:b/>
          <w:bCs/>
        </w:rPr>
        <w:t>TTG Travel Experience</w:t>
      </w:r>
      <w:r>
        <w:t xml:space="preserve">, </w:t>
      </w:r>
      <w:r w:rsidR="0071163E">
        <w:t xml:space="preserve">assieme al 71° </w:t>
      </w:r>
      <w:r w:rsidR="0071163E" w:rsidRPr="00017E97">
        <w:rPr>
          <w:b/>
          <w:bCs/>
        </w:rPr>
        <w:t xml:space="preserve">SIA </w:t>
      </w:r>
      <w:proofErr w:type="spellStart"/>
      <w:r w:rsidR="0071163E" w:rsidRPr="00017E97">
        <w:rPr>
          <w:b/>
          <w:bCs/>
        </w:rPr>
        <w:t>Hospitality</w:t>
      </w:r>
      <w:proofErr w:type="spellEnd"/>
      <w:r w:rsidR="0071163E" w:rsidRPr="00017E97">
        <w:rPr>
          <w:b/>
          <w:bCs/>
        </w:rPr>
        <w:t xml:space="preserve"> Design</w:t>
      </w:r>
      <w:r w:rsidR="0071163E">
        <w:t xml:space="preserve"> e al 40° </w:t>
      </w:r>
      <w:r w:rsidR="0071163E" w:rsidRPr="00017E97">
        <w:rPr>
          <w:b/>
          <w:bCs/>
        </w:rPr>
        <w:t xml:space="preserve">SUN </w:t>
      </w:r>
      <w:proofErr w:type="spellStart"/>
      <w:r w:rsidR="0071163E" w:rsidRPr="00017E97">
        <w:rPr>
          <w:b/>
          <w:bCs/>
        </w:rPr>
        <w:t>Beach&amp;Outd</w:t>
      </w:r>
      <w:r w:rsidR="0071163E">
        <w:rPr>
          <w:b/>
          <w:bCs/>
        </w:rPr>
        <w:t>o</w:t>
      </w:r>
      <w:r w:rsidR="0071163E" w:rsidRPr="00017E97">
        <w:rPr>
          <w:b/>
          <w:bCs/>
        </w:rPr>
        <w:t>or</w:t>
      </w:r>
      <w:proofErr w:type="spellEnd"/>
      <w:r w:rsidR="0071163E" w:rsidRPr="00017E97">
        <w:rPr>
          <w:b/>
          <w:bCs/>
        </w:rPr>
        <w:t xml:space="preserve"> Style</w:t>
      </w:r>
      <w:r w:rsidR="0071163E">
        <w:t xml:space="preserve"> </w:t>
      </w:r>
      <w:r>
        <w:t xml:space="preserve">di </w:t>
      </w:r>
      <w:r w:rsidRPr="00D178EA">
        <w:rPr>
          <w:b/>
          <w:bCs/>
        </w:rPr>
        <w:t>Italian Exhibition Group</w:t>
      </w:r>
      <w:r>
        <w:t xml:space="preserve"> rappresentano il più importante marketplace del turismo in Italia. Un evento che </w:t>
      </w:r>
      <w:r w:rsidR="0071163E">
        <w:t xml:space="preserve">conta </w:t>
      </w:r>
      <w:r w:rsidR="0071163E" w:rsidRPr="00017E97">
        <w:rPr>
          <w:b/>
          <w:bCs/>
        </w:rPr>
        <w:t>2.200 brand</w:t>
      </w:r>
      <w:r w:rsidR="0071163E">
        <w:t xml:space="preserve"> </w:t>
      </w:r>
      <w:r w:rsidR="0071163E" w:rsidRPr="00E17F3D">
        <w:rPr>
          <w:b/>
        </w:rPr>
        <w:t>espositori</w:t>
      </w:r>
      <w:r w:rsidR="0071163E">
        <w:t xml:space="preserve">, </w:t>
      </w:r>
      <w:r w:rsidR="0071163E" w:rsidRPr="00017E97">
        <w:rPr>
          <w:b/>
          <w:bCs/>
        </w:rPr>
        <w:t>mille buyer esteri</w:t>
      </w:r>
      <w:r w:rsidR="0071163E">
        <w:t xml:space="preserve">, </w:t>
      </w:r>
      <w:r w:rsidR="0071163E" w:rsidRPr="00123168">
        <w:t xml:space="preserve">il 58% </w:t>
      </w:r>
      <w:r>
        <w:t xml:space="preserve">proveniente </w:t>
      </w:r>
      <w:r w:rsidR="0071163E">
        <w:t>dall’Europa</w:t>
      </w:r>
      <w:r w:rsidR="0071163E" w:rsidRPr="00123168">
        <w:t xml:space="preserve"> e il 42% </w:t>
      </w:r>
      <w:r w:rsidR="0071163E">
        <w:t>dal resto del mondo,</w:t>
      </w:r>
      <w:r w:rsidR="0071163E" w:rsidRPr="00123168">
        <w:t xml:space="preserve"> </w:t>
      </w:r>
      <w:r w:rsidR="0071163E">
        <w:t xml:space="preserve">e </w:t>
      </w:r>
      <w:r w:rsidR="00DD5B6F">
        <w:t xml:space="preserve">offre </w:t>
      </w:r>
      <w:r w:rsidR="0071163E" w:rsidRPr="0029504B">
        <w:rPr>
          <w:b/>
          <w:bCs/>
        </w:rPr>
        <w:t xml:space="preserve">oltre 200 </w:t>
      </w:r>
      <w:r>
        <w:rPr>
          <w:b/>
          <w:bCs/>
        </w:rPr>
        <w:t>incontr</w:t>
      </w:r>
      <w:r w:rsidR="0071163E" w:rsidRPr="0029504B">
        <w:rPr>
          <w:b/>
          <w:bCs/>
        </w:rPr>
        <w:t>i</w:t>
      </w:r>
      <w:r w:rsidR="0071163E">
        <w:rPr>
          <w:b/>
          <w:bCs/>
        </w:rPr>
        <w:t xml:space="preserve">. </w:t>
      </w:r>
      <w:r>
        <w:rPr>
          <w:bCs/>
        </w:rPr>
        <w:t>In fiera</w:t>
      </w:r>
      <w:r w:rsidR="00DD5B6F">
        <w:rPr>
          <w:bCs/>
        </w:rPr>
        <w:t>,</w:t>
      </w:r>
      <w:r>
        <w:rPr>
          <w:bCs/>
        </w:rPr>
        <w:t xml:space="preserve"> </w:t>
      </w:r>
      <w:r w:rsidR="0071163E" w:rsidRPr="00E17F3D">
        <w:rPr>
          <w:bCs/>
        </w:rPr>
        <w:t>IEG</w:t>
      </w:r>
      <w:r w:rsidR="0071163E">
        <w:t xml:space="preserve"> mostr</w:t>
      </w:r>
      <w:r>
        <w:t>a</w:t>
      </w:r>
      <w:r w:rsidR="0071163E">
        <w:t xml:space="preserve"> al mercato il meglio del prodotto turistico Italia, con tutte le 20 Regioni e con oltre 50 destinazioni estere, confermandosi la manifestazione di riferimento per l’</w:t>
      </w:r>
      <w:proofErr w:type="spellStart"/>
      <w:r w:rsidR="0071163E" w:rsidRPr="00017E97">
        <w:rPr>
          <w:i/>
          <w:iCs/>
        </w:rPr>
        <w:t>outgoing</w:t>
      </w:r>
      <w:proofErr w:type="spellEnd"/>
      <w:r w:rsidR="0071163E">
        <w:t xml:space="preserve"> italiano. </w:t>
      </w:r>
    </w:p>
    <w:p w14:paraId="7C399AEF" w14:textId="77777777" w:rsidR="0071163E" w:rsidRDefault="0071163E" w:rsidP="0071163E">
      <w:pPr>
        <w:jc w:val="both"/>
      </w:pPr>
    </w:p>
    <w:p w14:paraId="48F9CEDD" w14:textId="6F741D87" w:rsidR="0071163E" w:rsidRDefault="0071163E" w:rsidP="0071163E">
      <w:pPr>
        <w:jc w:val="both"/>
      </w:pPr>
      <w:r>
        <w:t>I tre saloni di IEG s</w:t>
      </w:r>
      <w:r w:rsidR="00DD5B6F">
        <w:t>ono stati</w:t>
      </w:r>
      <w:r>
        <w:t xml:space="preserve"> inaugurati ufficialmente </w:t>
      </w:r>
      <w:r w:rsidR="00DD5B6F">
        <w:t>questa mattina</w:t>
      </w:r>
      <w:r>
        <w:t xml:space="preserve"> con un talk su “</w:t>
      </w:r>
      <w:r w:rsidRPr="00D178EA">
        <w:t xml:space="preserve">La svolta </w:t>
      </w:r>
      <w:proofErr w:type="spellStart"/>
      <w:r w:rsidRPr="0029504B">
        <w:rPr>
          <w:i/>
          <w:iCs/>
        </w:rPr>
        <w:t>Unbound</w:t>
      </w:r>
      <w:proofErr w:type="spellEnd"/>
      <w:r w:rsidRPr="00D178EA">
        <w:t xml:space="preserve"> del </w:t>
      </w:r>
      <w:r>
        <w:t>t</w:t>
      </w:r>
      <w:r w:rsidRPr="00D178EA">
        <w:t>urismo: progetti d’impresa per viaggiatori con nuove sensibilità</w:t>
      </w:r>
      <w:r>
        <w:t xml:space="preserve">”, moderato da </w:t>
      </w:r>
      <w:r w:rsidRPr="0029504B">
        <w:rPr>
          <w:b/>
          <w:bCs/>
        </w:rPr>
        <w:t xml:space="preserve">Camila </w:t>
      </w:r>
      <w:proofErr w:type="spellStart"/>
      <w:r w:rsidRPr="0029504B">
        <w:rPr>
          <w:b/>
          <w:bCs/>
        </w:rPr>
        <w:t>Raznovich</w:t>
      </w:r>
      <w:proofErr w:type="spellEnd"/>
      <w:r>
        <w:rPr>
          <w:b/>
          <w:bCs/>
        </w:rPr>
        <w:t>,</w:t>
      </w:r>
      <w:r w:rsidRPr="00313972">
        <w:t xml:space="preserve"> </w:t>
      </w:r>
      <w:r w:rsidR="00DD5B6F">
        <w:t>nota conduttrice televisiva. Sono intervenuti</w:t>
      </w:r>
      <w:r>
        <w:t xml:space="preserve"> </w:t>
      </w:r>
      <w:r>
        <w:rPr>
          <w:b/>
          <w:bCs/>
        </w:rPr>
        <w:t>Corrado Peraboni,</w:t>
      </w:r>
      <w:r>
        <w:t xml:space="preserve"> amministratore delegato di Italian Exhibition Group, </w:t>
      </w:r>
      <w:r w:rsidRPr="00017E97">
        <w:rPr>
          <w:b/>
          <w:bCs/>
        </w:rPr>
        <w:t xml:space="preserve">Jamil </w:t>
      </w:r>
      <w:proofErr w:type="spellStart"/>
      <w:r w:rsidRPr="00017E97">
        <w:rPr>
          <w:b/>
          <w:bCs/>
        </w:rPr>
        <w:t>Sadegholvaad</w:t>
      </w:r>
      <w:proofErr w:type="spellEnd"/>
      <w:r>
        <w:t xml:space="preserve">, sindaco di Rimini, </w:t>
      </w:r>
      <w:r w:rsidRPr="00017E97">
        <w:rPr>
          <w:b/>
          <w:bCs/>
        </w:rPr>
        <w:t>Andrea Corsini</w:t>
      </w:r>
      <w:r>
        <w:t xml:space="preserve">, assessore al Turismo della Regione Emilia-Romagna, </w:t>
      </w:r>
      <w:r w:rsidRPr="0029504B">
        <w:rPr>
          <w:b/>
          <w:bCs/>
        </w:rPr>
        <w:t>Pierluigi D</w:t>
      </w:r>
      <w:r w:rsidR="00BC5EAA">
        <w:rPr>
          <w:b/>
          <w:bCs/>
        </w:rPr>
        <w:t>i</w:t>
      </w:r>
      <w:r w:rsidRPr="0029504B">
        <w:rPr>
          <w:b/>
          <w:bCs/>
        </w:rPr>
        <w:t xml:space="preserve"> Palma</w:t>
      </w:r>
      <w:r>
        <w:t xml:space="preserve">, Presidente ENAC, </w:t>
      </w:r>
      <w:r w:rsidRPr="0029504B">
        <w:rPr>
          <w:b/>
          <w:bCs/>
        </w:rPr>
        <w:t>Bernabò Bocca</w:t>
      </w:r>
      <w:r>
        <w:t xml:space="preserve">, Presidente Federalberghi e </w:t>
      </w:r>
      <w:r w:rsidRPr="0029504B">
        <w:rPr>
          <w:b/>
          <w:bCs/>
        </w:rPr>
        <w:t>Roberta Garibaldi</w:t>
      </w:r>
      <w:r>
        <w:t>, Amministratore delegato ENIT.</w:t>
      </w:r>
    </w:p>
    <w:p w14:paraId="3281E0DB" w14:textId="77777777" w:rsidR="0071163E" w:rsidRDefault="0071163E" w:rsidP="0071163E">
      <w:pPr>
        <w:jc w:val="both"/>
      </w:pPr>
    </w:p>
    <w:p w14:paraId="3B9C12F7" w14:textId="77777777" w:rsidR="00375944" w:rsidRDefault="00375944" w:rsidP="00375944">
      <w:pPr>
        <w:autoSpaceDE w:val="0"/>
        <w:autoSpaceDN w:val="0"/>
        <w:jc w:val="both"/>
        <w:rPr>
          <w:color w:val="000000"/>
        </w:rPr>
      </w:pPr>
      <w:r>
        <w:rPr>
          <w:color w:val="000000"/>
        </w:rPr>
        <w:t xml:space="preserve">“Le fiere sono un grande catalizzatore e un moltiplicatore di risorse sul territorio”, ha detto </w:t>
      </w:r>
      <w:r>
        <w:rPr>
          <w:b/>
          <w:bCs/>
          <w:color w:val="000000"/>
        </w:rPr>
        <w:t xml:space="preserve">Corrado Peraboni </w:t>
      </w:r>
      <w:r>
        <w:rPr>
          <w:color w:val="000000"/>
        </w:rPr>
        <w:t>“e costituiscono anche un importante strumento di innovazione. Questo però a condizione, che, come accade qui a Rimini, siano parte di un territorio che sa fare sistema”.</w:t>
      </w:r>
    </w:p>
    <w:p w14:paraId="6D906CAA" w14:textId="77777777" w:rsidR="00375944" w:rsidRDefault="00375944" w:rsidP="00375944">
      <w:pPr>
        <w:autoSpaceDE w:val="0"/>
        <w:autoSpaceDN w:val="0"/>
        <w:jc w:val="both"/>
        <w:rPr>
          <w:color w:val="000000"/>
        </w:rPr>
      </w:pPr>
    </w:p>
    <w:p w14:paraId="58A594EA" w14:textId="77777777" w:rsidR="00375944" w:rsidRDefault="00375944" w:rsidP="00375944">
      <w:pPr>
        <w:autoSpaceDE w:val="0"/>
        <w:autoSpaceDN w:val="0"/>
        <w:jc w:val="both"/>
        <w:rPr>
          <w:color w:val="000000"/>
        </w:rPr>
      </w:pPr>
      <w:r>
        <w:rPr>
          <w:color w:val="000000"/>
        </w:rPr>
        <w:t xml:space="preserve">“Chi ha frequentato Rimini negli ultimi anni ha assistito ad un processo di innovazione che è ancora in corso”, ha sottolineato </w:t>
      </w:r>
      <w:r>
        <w:rPr>
          <w:b/>
          <w:bCs/>
          <w:color w:val="000000"/>
        </w:rPr>
        <w:t xml:space="preserve">Jamil </w:t>
      </w:r>
      <w:proofErr w:type="spellStart"/>
      <w:r>
        <w:rPr>
          <w:b/>
          <w:bCs/>
          <w:color w:val="000000"/>
        </w:rPr>
        <w:t>Sadegholvaad</w:t>
      </w:r>
      <w:proofErr w:type="spellEnd"/>
      <w:r>
        <w:rPr>
          <w:b/>
          <w:bCs/>
          <w:color w:val="000000"/>
        </w:rPr>
        <w:t xml:space="preserve">. </w:t>
      </w:r>
      <w:r>
        <w:rPr>
          <w:color w:val="000000"/>
        </w:rPr>
        <w:t>“Abbiamo investito molto sul lungomare e sulla gestione degli scarichi mare, che completeremo nel giro di tre anni. La domanda turistica è cambiata e c’è sempre più attenzione alla qualità, con una richiesta di turismo più esperienziale, alla quale noi facciamo fronte anche con un’ampia offerta di borghi sul territorio e con il nostro centro storico”.</w:t>
      </w:r>
    </w:p>
    <w:p w14:paraId="634EC938" w14:textId="77777777" w:rsidR="00375944" w:rsidRDefault="00375944" w:rsidP="00375944">
      <w:pPr>
        <w:autoSpaceDE w:val="0"/>
        <w:autoSpaceDN w:val="0"/>
        <w:jc w:val="both"/>
        <w:rPr>
          <w:color w:val="000000"/>
        </w:rPr>
      </w:pPr>
    </w:p>
    <w:p w14:paraId="608A5EFB" w14:textId="77777777" w:rsidR="00375944" w:rsidRDefault="00375944" w:rsidP="00375944">
      <w:pPr>
        <w:autoSpaceDE w:val="0"/>
        <w:autoSpaceDN w:val="0"/>
        <w:jc w:val="both"/>
        <w:rPr>
          <w:color w:val="000000"/>
        </w:rPr>
      </w:pPr>
      <w:r>
        <w:rPr>
          <w:color w:val="000000"/>
        </w:rPr>
        <w:t xml:space="preserve">“Quello del turismo è un settore che in Emilia Romagna vale 18 miliardi e conta circa 80 mila imprese”, ha ricordato </w:t>
      </w:r>
      <w:r>
        <w:rPr>
          <w:b/>
          <w:bCs/>
          <w:color w:val="000000"/>
        </w:rPr>
        <w:t>Andrea Corsini</w:t>
      </w:r>
      <w:r>
        <w:rPr>
          <w:color w:val="000000"/>
        </w:rPr>
        <w:t xml:space="preserve">. “Noi stiamo differenziando la nostra offerta turistica, per esempio con nuovi prodotti legati a nuove esperienze sul territorio, come la rete dei castelli, dei borghi e dei cammini”. </w:t>
      </w:r>
    </w:p>
    <w:p w14:paraId="376AA3C4" w14:textId="77777777" w:rsidR="00375944" w:rsidRDefault="00375944" w:rsidP="00375944">
      <w:pPr>
        <w:autoSpaceDE w:val="0"/>
        <w:autoSpaceDN w:val="0"/>
        <w:jc w:val="both"/>
        <w:rPr>
          <w:color w:val="000000"/>
        </w:rPr>
      </w:pPr>
    </w:p>
    <w:p w14:paraId="11197537" w14:textId="77777777" w:rsidR="00375944" w:rsidRDefault="00375944" w:rsidP="00375944">
      <w:pPr>
        <w:autoSpaceDE w:val="0"/>
        <w:autoSpaceDN w:val="0"/>
        <w:jc w:val="both"/>
        <w:rPr>
          <w:color w:val="000000"/>
        </w:rPr>
      </w:pPr>
      <w:r>
        <w:rPr>
          <w:color w:val="000000"/>
        </w:rPr>
        <w:lastRenderedPageBreak/>
        <w:t xml:space="preserve">“Nel mondo del trasporto aereo nulla è più come prima”, ha detto </w:t>
      </w:r>
      <w:r>
        <w:rPr>
          <w:b/>
          <w:bCs/>
          <w:color w:val="000000"/>
        </w:rPr>
        <w:t>Pierluigi Di Palma.</w:t>
      </w:r>
      <w:r>
        <w:rPr>
          <w:color w:val="000000"/>
        </w:rPr>
        <w:t xml:space="preserve"> “oggi c'è molta energia, ci sono molti giovani, e c’è il tentativo da parte nostra di cogliere al meglio i nuovi viaggiatori. Il sistema in questi anni ha retto e le nostre previsioni per il 2023 sono ottimistiche”.</w:t>
      </w:r>
    </w:p>
    <w:p w14:paraId="18B27EBF" w14:textId="77777777" w:rsidR="00375944" w:rsidRDefault="00375944" w:rsidP="00375944">
      <w:pPr>
        <w:autoSpaceDE w:val="0"/>
        <w:autoSpaceDN w:val="0"/>
        <w:jc w:val="both"/>
        <w:rPr>
          <w:color w:val="000000"/>
        </w:rPr>
      </w:pPr>
    </w:p>
    <w:p w14:paraId="12B52EF8" w14:textId="77777777" w:rsidR="00375944" w:rsidRDefault="00375944" w:rsidP="00375944">
      <w:pPr>
        <w:autoSpaceDE w:val="0"/>
        <w:autoSpaceDN w:val="0"/>
        <w:jc w:val="both"/>
        <w:rPr>
          <w:color w:val="000000"/>
        </w:rPr>
      </w:pPr>
      <w:r>
        <w:rPr>
          <w:color w:val="000000"/>
        </w:rPr>
        <w:t xml:space="preserve">Secondo </w:t>
      </w:r>
      <w:r>
        <w:rPr>
          <w:b/>
          <w:bCs/>
          <w:color w:val="000000"/>
        </w:rPr>
        <w:t xml:space="preserve">Bernabò Bocca, </w:t>
      </w:r>
      <w:r>
        <w:rPr>
          <w:color w:val="000000"/>
        </w:rPr>
        <w:t>“l’asticella si sta alzando sempre di più, e c’è la necessità di una forte riqualificazione del sistema alberghiero, che rappresenta il 10% del pil. C’è un tema di spazi: il turista cerca camere più grandi e sceglie in base alla raggiungibilità dei luoghi. E ce n’è uno di costi dell’energia, oggi assolutamente non sostenibili, sui quali mi auguro che il governo intervenga al più presto”.</w:t>
      </w:r>
    </w:p>
    <w:p w14:paraId="4BD7A1CE" w14:textId="77777777" w:rsidR="00375944" w:rsidRDefault="00375944" w:rsidP="00375944">
      <w:pPr>
        <w:autoSpaceDE w:val="0"/>
        <w:autoSpaceDN w:val="0"/>
        <w:jc w:val="both"/>
        <w:rPr>
          <w:color w:val="000000"/>
        </w:rPr>
      </w:pPr>
    </w:p>
    <w:p w14:paraId="2A674124" w14:textId="77777777" w:rsidR="00375944" w:rsidRDefault="00375944" w:rsidP="00375944">
      <w:pPr>
        <w:autoSpaceDE w:val="0"/>
        <w:autoSpaceDN w:val="0"/>
        <w:jc w:val="both"/>
        <w:rPr>
          <w:color w:val="000000"/>
        </w:rPr>
      </w:pPr>
      <w:r>
        <w:rPr>
          <w:color w:val="000000"/>
        </w:rPr>
        <w:t xml:space="preserve">“C’è sempre più attenzione ai temi della sostenibilità”, secondo </w:t>
      </w:r>
      <w:r>
        <w:rPr>
          <w:b/>
          <w:bCs/>
          <w:color w:val="000000"/>
        </w:rPr>
        <w:t>Roberta Garibaldi</w:t>
      </w:r>
      <w:r>
        <w:rPr>
          <w:color w:val="000000"/>
        </w:rPr>
        <w:t>, “nove aziende su dieci nel settore sono alla ricerca infatti di imprese che rispettino questi canoni. E c’è anche una maggiore propensione al turismo di prossimità, con più prenotazioni dirette e la voglia di prolungare le stagioni turistiche”. </w:t>
      </w:r>
    </w:p>
    <w:p w14:paraId="563ACBBB" w14:textId="77777777" w:rsidR="0071163E" w:rsidRDefault="0071163E" w:rsidP="0071163E">
      <w:pPr>
        <w:jc w:val="both"/>
      </w:pPr>
    </w:p>
    <w:p w14:paraId="28A6B3FB" w14:textId="77777777" w:rsidR="0071163E" w:rsidRDefault="0071163E" w:rsidP="0071163E">
      <w:pPr>
        <w:jc w:val="both"/>
      </w:pPr>
      <w:r>
        <w:t xml:space="preserve">Al TTG sono presenti le più rappresentative Associazioni di categoria e istituzioni del mercato dei viaggi e dell’ospitalità. Tra queste: ENIT, Federalberghi, FTO, </w:t>
      </w:r>
      <w:proofErr w:type="spellStart"/>
      <w:r>
        <w:t>Astoi</w:t>
      </w:r>
      <w:proofErr w:type="spellEnd"/>
      <w:r>
        <w:t xml:space="preserve">, Confturismo, Consiglio Nazionale delle Ricerche, ISNART, Politecnico di Milano, FIAVET, Touring Club Italiano, ISMED, Legambiente, FAITA – </w:t>
      </w:r>
      <w:proofErr w:type="spellStart"/>
      <w:r>
        <w:t>Federcamping</w:t>
      </w:r>
      <w:proofErr w:type="spellEnd"/>
      <w:r>
        <w:t>, SIB – Sindacato Italiano Balneari, Osservatorio Turistico Nazionale.</w:t>
      </w:r>
    </w:p>
    <w:p w14:paraId="1E535F01" w14:textId="77777777" w:rsidR="0071163E" w:rsidRDefault="0071163E" w:rsidP="0071163E">
      <w:pPr>
        <w:jc w:val="both"/>
      </w:pPr>
      <w:r>
        <w:t xml:space="preserve"> </w:t>
      </w:r>
    </w:p>
    <w:p w14:paraId="7F707364" w14:textId="77777777" w:rsidR="0071163E" w:rsidRDefault="0071163E" w:rsidP="0071163E">
      <w:pPr>
        <w:jc w:val="both"/>
      </w:pPr>
      <w:r>
        <w:t xml:space="preserve">TTG Travel Experience, SIA </w:t>
      </w:r>
      <w:proofErr w:type="spellStart"/>
      <w:r>
        <w:t>Hospitality</w:t>
      </w:r>
      <w:proofErr w:type="spellEnd"/>
      <w:r>
        <w:t xml:space="preserve"> Design e SUN </w:t>
      </w:r>
      <w:proofErr w:type="spellStart"/>
      <w:r>
        <w:t>Beach&amp;Outdoor</w:t>
      </w:r>
      <w:proofErr w:type="spellEnd"/>
      <w:r>
        <w:t xml:space="preserve"> Style si tengono in contemporanea con </w:t>
      </w:r>
      <w:proofErr w:type="spellStart"/>
      <w:r w:rsidRPr="00D843E2">
        <w:rPr>
          <w:b/>
          <w:bCs/>
        </w:rPr>
        <w:t>Superfaces</w:t>
      </w:r>
      <w:proofErr w:type="spellEnd"/>
      <w:r>
        <w:t>, marketplace sui materiali innovativi per l’</w:t>
      </w:r>
      <w:proofErr w:type="spellStart"/>
      <w:r>
        <w:t>interior</w:t>
      </w:r>
      <w:proofErr w:type="spellEnd"/>
      <w:r>
        <w:t xml:space="preserve">, il design e l’architettura e </w:t>
      </w:r>
      <w:r w:rsidRPr="00D843E2">
        <w:rPr>
          <w:b/>
          <w:bCs/>
        </w:rPr>
        <w:t xml:space="preserve">IBE – </w:t>
      </w:r>
      <w:proofErr w:type="spellStart"/>
      <w:r w:rsidRPr="00D843E2">
        <w:rPr>
          <w:b/>
          <w:bCs/>
        </w:rPr>
        <w:t>Intermobility</w:t>
      </w:r>
      <w:proofErr w:type="spellEnd"/>
      <w:r w:rsidRPr="00D843E2">
        <w:rPr>
          <w:b/>
          <w:bCs/>
        </w:rPr>
        <w:t xml:space="preserve"> and Bus Expo</w:t>
      </w:r>
      <w:r>
        <w:t>, salone dedicato al trasporto passeggeri e all’intermodalità.</w:t>
      </w:r>
    </w:p>
    <w:p w14:paraId="1807AEDA" w14:textId="77777777" w:rsidR="0071163E" w:rsidRDefault="0071163E" w:rsidP="0071163E">
      <w:pPr>
        <w:jc w:val="both"/>
      </w:pPr>
    </w:p>
    <w:p w14:paraId="79CBADD8" w14:textId="77777777" w:rsidR="0071163E" w:rsidRDefault="0071163E" w:rsidP="0071163E"/>
    <w:p w14:paraId="15D930B5" w14:textId="77777777" w:rsidR="0071163E" w:rsidRDefault="0071163E" w:rsidP="0071163E"/>
    <w:p w14:paraId="482E3F55" w14:textId="77777777" w:rsidR="0071163E" w:rsidRDefault="0071163E" w:rsidP="0071163E">
      <w:pPr>
        <w:jc w:val="both"/>
        <w:rPr>
          <w:b/>
          <w:bCs/>
          <w:sz w:val="20"/>
          <w:szCs w:val="20"/>
          <w:lang w:val="en-US"/>
        </w:rPr>
      </w:pPr>
      <w:r>
        <w:rPr>
          <w:b/>
          <w:bCs/>
          <w:spacing w:val="-1"/>
          <w:sz w:val="20"/>
          <w:szCs w:val="20"/>
          <w:lang w:val="en-US"/>
        </w:rPr>
        <w:t>ABOUT:</w:t>
      </w:r>
      <w:r>
        <w:rPr>
          <w:b/>
          <w:bCs/>
          <w:spacing w:val="-7"/>
          <w:sz w:val="20"/>
          <w:szCs w:val="20"/>
          <w:lang w:val="en-US"/>
        </w:rPr>
        <w:t xml:space="preserve"> </w:t>
      </w:r>
      <w:r>
        <w:rPr>
          <w:b/>
          <w:bCs/>
          <w:spacing w:val="-1"/>
          <w:sz w:val="20"/>
          <w:szCs w:val="20"/>
          <w:lang w:val="en-US"/>
        </w:rPr>
        <w:t>TTG</w:t>
      </w:r>
      <w:r>
        <w:rPr>
          <w:b/>
          <w:bCs/>
          <w:spacing w:val="-5"/>
          <w:sz w:val="20"/>
          <w:szCs w:val="20"/>
          <w:lang w:val="en-US"/>
        </w:rPr>
        <w:t xml:space="preserve"> </w:t>
      </w:r>
      <w:r>
        <w:rPr>
          <w:b/>
          <w:bCs/>
          <w:spacing w:val="-1"/>
          <w:sz w:val="20"/>
          <w:szCs w:val="20"/>
          <w:lang w:val="en-US"/>
        </w:rPr>
        <w:t>TRAVEL</w:t>
      </w:r>
      <w:r>
        <w:rPr>
          <w:b/>
          <w:bCs/>
          <w:spacing w:val="-9"/>
          <w:sz w:val="20"/>
          <w:szCs w:val="20"/>
          <w:lang w:val="en-US"/>
        </w:rPr>
        <w:t xml:space="preserve"> </w:t>
      </w:r>
      <w:r>
        <w:rPr>
          <w:b/>
          <w:bCs/>
          <w:spacing w:val="-1"/>
          <w:sz w:val="20"/>
          <w:szCs w:val="20"/>
          <w:lang w:val="en-US"/>
        </w:rPr>
        <w:t>EXPERIENCE</w:t>
      </w:r>
      <w:r>
        <w:rPr>
          <w:b/>
          <w:bCs/>
          <w:spacing w:val="6"/>
          <w:sz w:val="20"/>
          <w:szCs w:val="20"/>
          <w:lang w:val="en-US"/>
        </w:rPr>
        <w:t xml:space="preserve"> </w:t>
      </w:r>
      <w:r>
        <w:rPr>
          <w:b/>
          <w:bCs/>
          <w:spacing w:val="-1"/>
          <w:sz w:val="20"/>
          <w:szCs w:val="20"/>
          <w:lang w:val="en-US"/>
        </w:rPr>
        <w:t>–</w:t>
      </w:r>
      <w:r>
        <w:rPr>
          <w:b/>
          <w:bCs/>
          <w:spacing w:val="-11"/>
          <w:sz w:val="20"/>
          <w:szCs w:val="20"/>
          <w:lang w:val="en-US"/>
        </w:rPr>
        <w:t xml:space="preserve"> </w:t>
      </w:r>
      <w:r>
        <w:rPr>
          <w:b/>
          <w:bCs/>
          <w:spacing w:val="-1"/>
          <w:sz w:val="20"/>
          <w:szCs w:val="20"/>
          <w:lang w:val="en-US"/>
        </w:rPr>
        <w:t>SIA</w:t>
      </w:r>
      <w:r>
        <w:rPr>
          <w:b/>
          <w:bCs/>
          <w:spacing w:val="-8"/>
          <w:sz w:val="20"/>
          <w:szCs w:val="20"/>
          <w:lang w:val="en-US"/>
        </w:rPr>
        <w:t xml:space="preserve"> </w:t>
      </w:r>
      <w:r>
        <w:rPr>
          <w:b/>
          <w:bCs/>
          <w:spacing w:val="-1"/>
          <w:sz w:val="20"/>
          <w:szCs w:val="20"/>
          <w:lang w:val="en-US"/>
        </w:rPr>
        <w:t>HOSPITALITY</w:t>
      </w:r>
      <w:r>
        <w:rPr>
          <w:b/>
          <w:bCs/>
          <w:spacing w:val="-2"/>
          <w:sz w:val="20"/>
          <w:szCs w:val="20"/>
          <w:lang w:val="en-US"/>
        </w:rPr>
        <w:t xml:space="preserve"> </w:t>
      </w:r>
      <w:r>
        <w:rPr>
          <w:b/>
          <w:bCs/>
          <w:spacing w:val="-1"/>
          <w:sz w:val="20"/>
          <w:szCs w:val="20"/>
          <w:lang w:val="en-US"/>
        </w:rPr>
        <w:t>DESIGN</w:t>
      </w:r>
      <w:r>
        <w:rPr>
          <w:b/>
          <w:bCs/>
          <w:spacing w:val="-4"/>
          <w:sz w:val="20"/>
          <w:szCs w:val="20"/>
          <w:lang w:val="en-US"/>
        </w:rPr>
        <w:t xml:space="preserve"> </w:t>
      </w:r>
      <w:r>
        <w:rPr>
          <w:b/>
          <w:bCs/>
          <w:spacing w:val="-1"/>
          <w:sz w:val="20"/>
          <w:szCs w:val="20"/>
          <w:lang w:val="en-US"/>
        </w:rPr>
        <w:t>–</w:t>
      </w:r>
      <w:r>
        <w:rPr>
          <w:b/>
          <w:bCs/>
          <w:spacing w:val="-11"/>
          <w:sz w:val="20"/>
          <w:szCs w:val="20"/>
          <w:lang w:val="en-US"/>
        </w:rPr>
        <w:t xml:space="preserve"> </w:t>
      </w:r>
      <w:r>
        <w:rPr>
          <w:b/>
          <w:bCs/>
          <w:sz w:val="20"/>
          <w:szCs w:val="20"/>
          <w:lang w:val="en-US"/>
        </w:rPr>
        <w:t>SUN</w:t>
      </w:r>
      <w:r>
        <w:rPr>
          <w:b/>
          <w:bCs/>
          <w:spacing w:val="-6"/>
          <w:sz w:val="20"/>
          <w:szCs w:val="20"/>
          <w:lang w:val="en-US"/>
        </w:rPr>
        <w:t xml:space="preserve"> </w:t>
      </w:r>
      <w:r>
        <w:rPr>
          <w:b/>
          <w:bCs/>
          <w:sz w:val="20"/>
          <w:szCs w:val="20"/>
          <w:lang w:val="en-US"/>
        </w:rPr>
        <w:t>BEACH&amp;OUTDOOR</w:t>
      </w:r>
      <w:r>
        <w:rPr>
          <w:b/>
          <w:bCs/>
          <w:spacing w:val="2"/>
          <w:sz w:val="20"/>
          <w:szCs w:val="20"/>
          <w:lang w:val="en-US"/>
        </w:rPr>
        <w:t xml:space="preserve"> </w:t>
      </w:r>
      <w:r>
        <w:rPr>
          <w:b/>
          <w:bCs/>
          <w:sz w:val="20"/>
          <w:szCs w:val="20"/>
          <w:lang w:val="en-US"/>
        </w:rPr>
        <w:t>STYLE</w:t>
      </w:r>
    </w:p>
    <w:p w14:paraId="314086D5" w14:textId="77777777" w:rsidR="0071163E" w:rsidRDefault="0071163E" w:rsidP="0071163E">
      <w:pPr>
        <w:ind w:right="114"/>
        <w:jc w:val="both"/>
        <w:rPr>
          <w:sz w:val="20"/>
          <w:szCs w:val="20"/>
        </w:rPr>
      </w:pPr>
      <w:r>
        <w:rPr>
          <w:b/>
          <w:bCs/>
          <w:sz w:val="20"/>
          <w:szCs w:val="20"/>
        </w:rPr>
        <w:t>Evento</w:t>
      </w:r>
      <w:r>
        <w:rPr>
          <w:sz w:val="20"/>
          <w:szCs w:val="20"/>
        </w:rPr>
        <w:t>:</w:t>
      </w:r>
      <w:r>
        <w:rPr>
          <w:spacing w:val="-5"/>
          <w:sz w:val="20"/>
          <w:szCs w:val="20"/>
        </w:rPr>
        <w:t xml:space="preserve"> </w:t>
      </w:r>
      <w:r>
        <w:rPr>
          <w:sz w:val="20"/>
          <w:szCs w:val="20"/>
        </w:rPr>
        <w:t>fiera</w:t>
      </w:r>
      <w:r>
        <w:rPr>
          <w:spacing w:val="-6"/>
          <w:sz w:val="20"/>
          <w:szCs w:val="20"/>
        </w:rPr>
        <w:t xml:space="preserve"> </w:t>
      </w:r>
      <w:r>
        <w:rPr>
          <w:sz w:val="20"/>
          <w:szCs w:val="20"/>
        </w:rPr>
        <w:t>internazionale;</w:t>
      </w:r>
      <w:r>
        <w:rPr>
          <w:spacing w:val="1"/>
          <w:sz w:val="20"/>
          <w:szCs w:val="20"/>
        </w:rPr>
        <w:t xml:space="preserve"> </w:t>
      </w:r>
      <w:r>
        <w:rPr>
          <w:b/>
          <w:bCs/>
          <w:sz w:val="20"/>
          <w:szCs w:val="20"/>
        </w:rPr>
        <w:t>organizzatore</w:t>
      </w:r>
      <w:r>
        <w:rPr>
          <w:sz w:val="20"/>
          <w:szCs w:val="20"/>
        </w:rPr>
        <w:t>:</w:t>
      </w:r>
      <w:r>
        <w:rPr>
          <w:spacing w:val="-6"/>
          <w:sz w:val="20"/>
          <w:szCs w:val="20"/>
        </w:rPr>
        <w:t xml:space="preserve"> </w:t>
      </w:r>
      <w:r>
        <w:rPr>
          <w:sz w:val="20"/>
          <w:szCs w:val="20"/>
        </w:rPr>
        <w:t>Italian</w:t>
      </w:r>
      <w:r>
        <w:rPr>
          <w:spacing w:val="-2"/>
          <w:sz w:val="20"/>
          <w:szCs w:val="20"/>
        </w:rPr>
        <w:t xml:space="preserve"> </w:t>
      </w:r>
      <w:r>
        <w:rPr>
          <w:sz w:val="20"/>
          <w:szCs w:val="20"/>
        </w:rPr>
        <w:t>Exhibition</w:t>
      </w:r>
      <w:r>
        <w:rPr>
          <w:spacing w:val="-4"/>
          <w:sz w:val="20"/>
          <w:szCs w:val="20"/>
        </w:rPr>
        <w:t xml:space="preserve"> </w:t>
      </w:r>
      <w:r>
        <w:rPr>
          <w:sz w:val="20"/>
          <w:szCs w:val="20"/>
        </w:rPr>
        <w:t>Group</w:t>
      </w:r>
      <w:r>
        <w:rPr>
          <w:spacing w:val="-2"/>
          <w:sz w:val="20"/>
          <w:szCs w:val="20"/>
        </w:rPr>
        <w:t xml:space="preserve"> </w:t>
      </w:r>
      <w:proofErr w:type="spellStart"/>
      <w:r>
        <w:rPr>
          <w:sz w:val="20"/>
          <w:szCs w:val="20"/>
        </w:rPr>
        <w:t>SpA</w:t>
      </w:r>
      <w:proofErr w:type="spellEnd"/>
      <w:r>
        <w:rPr>
          <w:sz w:val="20"/>
          <w:szCs w:val="20"/>
        </w:rPr>
        <w:t>;</w:t>
      </w:r>
      <w:r>
        <w:rPr>
          <w:spacing w:val="-6"/>
          <w:sz w:val="20"/>
          <w:szCs w:val="20"/>
        </w:rPr>
        <w:t xml:space="preserve"> </w:t>
      </w:r>
      <w:r>
        <w:rPr>
          <w:b/>
          <w:bCs/>
          <w:sz w:val="20"/>
          <w:szCs w:val="20"/>
        </w:rPr>
        <w:t>frequenza</w:t>
      </w:r>
      <w:r>
        <w:rPr>
          <w:sz w:val="20"/>
          <w:szCs w:val="20"/>
        </w:rPr>
        <w:t>:</w:t>
      </w:r>
      <w:r>
        <w:rPr>
          <w:spacing w:val="-4"/>
          <w:sz w:val="20"/>
          <w:szCs w:val="20"/>
        </w:rPr>
        <w:t xml:space="preserve"> </w:t>
      </w:r>
      <w:r>
        <w:rPr>
          <w:sz w:val="20"/>
          <w:szCs w:val="20"/>
        </w:rPr>
        <w:t>annuale;</w:t>
      </w:r>
      <w:r>
        <w:rPr>
          <w:spacing w:val="-7"/>
          <w:sz w:val="20"/>
          <w:szCs w:val="20"/>
        </w:rPr>
        <w:t xml:space="preserve"> </w:t>
      </w:r>
      <w:r>
        <w:rPr>
          <w:b/>
          <w:bCs/>
          <w:sz w:val="20"/>
          <w:szCs w:val="20"/>
        </w:rPr>
        <w:t>edizione</w:t>
      </w:r>
      <w:r>
        <w:rPr>
          <w:sz w:val="20"/>
          <w:szCs w:val="20"/>
        </w:rPr>
        <w:t>:</w:t>
      </w:r>
      <w:r>
        <w:rPr>
          <w:spacing w:val="-4"/>
          <w:sz w:val="20"/>
          <w:szCs w:val="20"/>
        </w:rPr>
        <w:t xml:space="preserve"> </w:t>
      </w:r>
      <w:r>
        <w:rPr>
          <w:sz w:val="20"/>
          <w:szCs w:val="20"/>
        </w:rPr>
        <w:t xml:space="preserve">59° </w:t>
      </w:r>
      <w:r>
        <w:rPr>
          <w:spacing w:val="-43"/>
          <w:sz w:val="20"/>
          <w:szCs w:val="20"/>
        </w:rPr>
        <w:t xml:space="preserve"> </w:t>
      </w:r>
      <w:r>
        <w:rPr>
          <w:sz w:val="20"/>
          <w:szCs w:val="20"/>
        </w:rPr>
        <w:t>TTG,</w:t>
      </w:r>
      <w:r>
        <w:rPr>
          <w:spacing w:val="1"/>
          <w:sz w:val="20"/>
          <w:szCs w:val="20"/>
        </w:rPr>
        <w:t xml:space="preserve"> </w:t>
      </w:r>
      <w:r>
        <w:rPr>
          <w:sz w:val="20"/>
          <w:szCs w:val="20"/>
        </w:rPr>
        <w:t>71°</w:t>
      </w:r>
      <w:r>
        <w:rPr>
          <w:spacing w:val="1"/>
          <w:sz w:val="20"/>
          <w:szCs w:val="20"/>
        </w:rPr>
        <w:t xml:space="preserve"> </w:t>
      </w:r>
      <w:r>
        <w:rPr>
          <w:sz w:val="20"/>
          <w:szCs w:val="20"/>
        </w:rPr>
        <w:t>SIA,</w:t>
      </w:r>
      <w:r>
        <w:rPr>
          <w:spacing w:val="1"/>
          <w:sz w:val="20"/>
          <w:szCs w:val="20"/>
        </w:rPr>
        <w:t xml:space="preserve"> </w:t>
      </w:r>
      <w:r>
        <w:rPr>
          <w:sz w:val="20"/>
          <w:szCs w:val="20"/>
        </w:rPr>
        <w:t>40°</w:t>
      </w:r>
      <w:r>
        <w:rPr>
          <w:spacing w:val="1"/>
          <w:sz w:val="20"/>
          <w:szCs w:val="20"/>
        </w:rPr>
        <w:t xml:space="preserve"> </w:t>
      </w:r>
      <w:r>
        <w:rPr>
          <w:sz w:val="20"/>
          <w:szCs w:val="20"/>
        </w:rPr>
        <w:t>Sun;</w:t>
      </w:r>
      <w:r>
        <w:rPr>
          <w:spacing w:val="1"/>
          <w:sz w:val="20"/>
          <w:szCs w:val="20"/>
        </w:rPr>
        <w:t xml:space="preserve"> </w:t>
      </w:r>
      <w:r>
        <w:rPr>
          <w:b/>
          <w:bCs/>
          <w:sz w:val="20"/>
          <w:szCs w:val="20"/>
        </w:rPr>
        <w:t>accesso</w:t>
      </w:r>
      <w:r>
        <w:rPr>
          <w:sz w:val="20"/>
          <w:szCs w:val="20"/>
        </w:rPr>
        <w:t>:</w:t>
      </w:r>
      <w:r>
        <w:rPr>
          <w:spacing w:val="1"/>
          <w:sz w:val="20"/>
          <w:szCs w:val="20"/>
        </w:rPr>
        <w:t xml:space="preserve"> </w:t>
      </w:r>
      <w:r>
        <w:rPr>
          <w:sz w:val="20"/>
          <w:szCs w:val="20"/>
        </w:rPr>
        <w:t>riservato</w:t>
      </w:r>
      <w:r>
        <w:rPr>
          <w:spacing w:val="1"/>
          <w:sz w:val="20"/>
          <w:szCs w:val="20"/>
        </w:rPr>
        <w:t xml:space="preserve"> </w:t>
      </w:r>
      <w:r>
        <w:rPr>
          <w:sz w:val="20"/>
          <w:szCs w:val="20"/>
        </w:rPr>
        <w:t>esclusivamente</w:t>
      </w:r>
      <w:r>
        <w:rPr>
          <w:spacing w:val="1"/>
          <w:sz w:val="20"/>
          <w:szCs w:val="20"/>
        </w:rPr>
        <w:t xml:space="preserve"> </w:t>
      </w:r>
      <w:r>
        <w:rPr>
          <w:sz w:val="20"/>
          <w:szCs w:val="20"/>
        </w:rPr>
        <w:t>agli</w:t>
      </w:r>
      <w:r>
        <w:rPr>
          <w:spacing w:val="1"/>
          <w:sz w:val="20"/>
          <w:szCs w:val="20"/>
        </w:rPr>
        <w:t xml:space="preserve"> </w:t>
      </w:r>
      <w:r>
        <w:rPr>
          <w:sz w:val="20"/>
          <w:szCs w:val="20"/>
        </w:rPr>
        <w:t>operatori</w:t>
      </w:r>
      <w:r>
        <w:rPr>
          <w:spacing w:val="1"/>
          <w:sz w:val="20"/>
          <w:szCs w:val="20"/>
        </w:rPr>
        <w:t xml:space="preserve"> </w:t>
      </w:r>
      <w:r>
        <w:rPr>
          <w:sz w:val="20"/>
          <w:szCs w:val="20"/>
        </w:rPr>
        <w:t>professionali;</w:t>
      </w:r>
      <w:r>
        <w:rPr>
          <w:spacing w:val="1"/>
          <w:sz w:val="20"/>
          <w:szCs w:val="20"/>
        </w:rPr>
        <w:t xml:space="preserve"> </w:t>
      </w:r>
      <w:r>
        <w:rPr>
          <w:b/>
          <w:bCs/>
          <w:sz w:val="20"/>
          <w:szCs w:val="20"/>
        </w:rPr>
        <w:t>website</w:t>
      </w:r>
      <w:r>
        <w:rPr>
          <w:sz w:val="20"/>
          <w:szCs w:val="20"/>
        </w:rPr>
        <w:t>:</w:t>
      </w:r>
      <w:r>
        <w:rPr>
          <w:spacing w:val="1"/>
          <w:sz w:val="20"/>
          <w:szCs w:val="20"/>
        </w:rPr>
        <w:t xml:space="preserve"> </w:t>
      </w:r>
      <w:hyperlink r:id="rId7" w:history="1">
        <w:r>
          <w:rPr>
            <w:rStyle w:val="Collegamentoipertestuale"/>
            <w:color w:val="0460C1"/>
            <w:spacing w:val="-1"/>
            <w:sz w:val="20"/>
            <w:szCs w:val="20"/>
          </w:rPr>
          <w:t>www.ttgexpo.it</w:t>
        </w:r>
      </w:hyperlink>
      <w:r>
        <w:rPr>
          <w:color w:val="0460C1"/>
          <w:spacing w:val="41"/>
          <w:sz w:val="20"/>
          <w:szCs w:val="20"/>
        </w:rPr>
        <w:t xml:space="preserve"> </w:t>
      </w:r>
      <w:r>
        <w:rPr>
          <w:sz w:val="20"/>
          <w:szCs w:val="20"/>
        </w:rPr>
        <w:t>#TTG2022 -</w:t>
      </w:r>
      <w:r>
        <w:rPr>
          <w:spacing w:val="-5"/>
          <w:sz w:val="20"/>
          <w:szCs w:val="20"/>
        </w:rPr>
        <w:t xml:space="preserve"> </w:t>
      </w:r>
      <w:hyperlink r:id="rId8" w:history="1">
        <w:r>
          <w:rPr>
            <w:rStyle w:val="Collegamentoipertestuale"/>
            <w:color w:val="0460C1"/>
            <w:sz w:val="20"/>
            <w:szCs w:val="20"/>
          </w:rPr>
          <w:t>www.siaexpo.it</w:t>
        </w:r>
        <w:r>
          <w:rPr>
            <w:rStyle w:val="Collegamentoipertestuale"/>
            <w:color w:val="0460C1"/>
            <w:spacing w:val="-2"/>
            <w:sz w:val="20"/>
            <w:szCs w:val="20"/>
          </w:rPr>
          <w:t xml:space="preserve"> </w:t>
        </w:r>
      </w:hyperlink>
      <w:r>
        <w:rPr>
          <w:sz w:val="20"/>
          <w:szCs w:val="20"/>
        </w:rPr>
        <w:t>#SIA2022-</w:t>
      </w:r>
      <w:r>
        <w:rPr>
          <w:spacing w:val="-11"/>
          <w:sz w:val="20"/>
          <w:szCs w:val="20"/>
        </w:rPr>
        <w:t xml:space="preserve"> </w:t>
      </w:r>
      <w:hyperlink r:id="rId9" w:history="1">
        <w:r>
          <w:rPr>
            <w:rStyle w:val="Collegamentoipertestuale"/>
            <w:color w:val="0460C1"/>
            <w:sz w:val="20"/>
            <w:szCs w:val="20"/>
          </w:rPr>
          <w:t>www.sunexpo.it</w:t>
        </w:r>
        <w:r>
          <w:rPr>
            <w:rStyle w:val="Collegamentoipertestuale"/>
            <w:color w:val="0460C1"/>
            <w:spacing w:val="-3"/>
            <w:sz w:val="20"/>
            <w:szCs w:val="20"/>
          </w:rPr>
          <w:t xml:space="preserve"> </w:t>
        </w:r>
      </w:hyperlink>
      <w:r>
        <w:rPr>
          <w:sz w:val="20"/>
          <w:szCs w:val="20"/>
        </w:rPr>
        <w:t>#SUN2022</w:t>
      </w:r>
    </w:p>
    <w:p w14:paraId="138162E3" w14:textId="77777777" w:rsidR="0071163E" w:rsidRDefault="0071163E" w:rsidP="0071163E">
      <w:pPr>
        <w:spacing w:before="11"/>
        <w:rPr>
          <w:sz w:val="14"/>
          <w:szCs w:val="14"/>
        </w:rPr>
      </w:pPr>
    </w:p>
    <w:p w14:paraId="65BB5935" w14:textId="77777777" w:rsidR="0071163E" w:rsidRDefault="0071163E" w:rsidP="0071163E">
      <w:pPr>
        <w:spacing w:before="59"/>
        <w:rPr>
          <w:b/>
          <w:bCs/>
          <w:sz w:val="20"/>
          <w:szCs w:val="20"/>
          <w:lang w:val="en-US"/>
        </w:rPr>
      </w:pPr>
      <w:r>
        <w:rPr>
          <w:b/>
          <w:bCs/>
          <w:spacing w:val="-1"/>
          <w:sz w:val="20"/>
          <w:szCs w:val="20"/>
          <w:lang w:val="en-US"/>
        </w:rPr>
        <w:t>PRESS</w:t>
      </w:r>
      <w:r>
        <w:rPr>
          <w:b/>
          <w:bCs/>
          <w:spacing w:val="-9"/>
          <w:sz w:val="20"/>
          <w:szCs w:val="20"/>
          <w:lang w:val="en-US"/>
        </w:rPr>
        <w:t xml:space="preserve"> </w:t>
      </w:r>
      <w:r>
        <w:rPr>
          <w:b/>
          <w:bCs/>
          <w:spacing w:val="-1"/>
          <w:sz w:val="20"/>
          <w:szCs w:val="20"/>
          <w:lang w:val="en-US"/>
        </w:rPr>
        <w:t>CONTACT</w:t>
      </w:r>
      <w:r>
        <w:rPr>
          <w:b/>
          <w:bCs/>
          <w:spacing w:val="-3"/>
          <w:sz w:val="20"/>
          <w:szCs w:val="20"/>
          <w:lang w:val="en-US"/>
        </w:rPr>
        <w:t xml:space="preserve"> </w:t>
      </w:r>
      <w:r>
        <w:rPr>
          <w:b/>
          <w:bCs/>
          <w:spacing w:val="-1"/>
          <w:sz w:val="20"/>
          <w:szCs w:val="20"/>
          <w:lang w:val="en-US"/>
        </w:rPr>
        <w:t>ITALIAN EXHIBITION</w:t>
      </w:r>
      <w:r>
        <w:rPr>
          <w:b/>
          <w:bCs/>
          <w:spacing w:val="-5"/>
          <w:sz w:val="20"/>
          <w:szCs w:val="20"/>
          <w:lang w:val="en-US"/>
        </w:rPr>
        <w:t xml:space="preserve"> </w:t>
      </w:r>
      <w:r>
        <w:rPr>
          <w:b/>
          <w:bCs/>
          <w:sz w:val="20"/>
          <w:szCs w:val="20"/>
          <w:lang w:val="en-US"/>
        </w:rPr>
        <w:t>GROUP</w:t>
      </w:r>
    </w:p>
    <w:p w14:paraId="5F5A2FAD" w14:textId="77777777" w:rsidR="0071163E" w:rsidRDefault="0071163E" w:rsidP="0071163E">
      <w:pPr>
        <w:rPr>
          <w:sz w:val="20"/>
          <w:szCs w:val="20"/>
          <w:lang w:val="en-US"/>
        </w:rPr>
      </w:pPr>
      <w:r>
        <w:rPr>
          <w:b/>
          <w:bCs/>
          <w:sz w:val="20"/>
          <w:szCs w:val="20"/>
          <w:lang w:val="en-US"/>
        </w:rPr>
        <w:t>Head</w:t>
      </w:r>
      <w:r>
        <w:rPr>
          <w:b/>
          <w:bCs/>
          <w:spacing w:val="12"/>
          <w:sz w:val="20"/>
          <w:szCs w:val="20"/>
          <w:lang w:val="en-US"/>
        </w:rPr>
        <w:t xml:space="preserve"> </w:t>
      </w:r>
      <w:r>
        <w:rPr>
          <w:b/>
          <w:bCs/>
          <w:sz w:val="20"/>
          <w:szCs w:val="20"/>
          <w:lang w:val="en-US"/>
        </w:rPr>
        <w:t>of</w:t>
      </w:r>
      <w:r>
        <w:rPr>
          <w:b/>
          <w:bCs/>
          <w:spacing w:val="6"/>
          <w:sz w:val="20"/>
          <w:szCs w:val="20"/>
          <w:lang w:val="en-US"/>
        </w:rPr>
        <w:t xml:space="preserve"> </w:t>
      </w:r>
      <w:r>
        <w:rPr>
          <w:b/>
          <w:bCs/>
          <w:sz w:val="20"/>
          <w:szCs w:val="20"/>
          <w:lang w:val="en-US"/>
        </w:rPr>
        <w:t>media</w:t>
      </w:r>
      <w:r>
        <w:rPr>
          <w:b/>
          <w:bCs/>
          <w:spacing w:val="10"/>
          <w:sz w:val="20"/>
          <w:szCs w:val="20"/>
          <w:lang w:val="en-US"/>
        </w:rPr>
        <w:t xml:space="preserve"> </w:t>
      </w:r>
      <w:r>
        <w:rPr>
          <w:b/>
          <w:bCs/>
          <w:sz w:val="20"/>
          <w:szCs w:val="20"/>
          <w:lang w:val="en-US"/>
        </w:rPr>
        <w:t>relation</w:t>
      </w:r>
      <w:r>
        <w:rPr>
          <w:b/>
          <w:bCs/>
          <w:spacing w:val="12"/>
          <w:sz w:val="20"/>
          <w:szCs w:val="20"/>
          <w:lang w:val="en-US"/>
        </w:rPr>
        <w:t xml:space="preserve"> </w:t>
      </w:r>
      <w:r>
        <w:rPr>
          <w:b/>
          <w:bCs/>
          <w:sz w:val="20"/>
          <w:szCs w:val="20"/>
          <w:lang w:val="en-US"/>
        </w:rPr>
        <w:t>&amp;</w:t>
      </w:r>
      <w:r>
        <w:rPr>
          <w:b/>
          <w:bCs/>
          <w:spacing w:val="10"/>
          <w:sz w:val="20"/>
          <w:szCs w:val="20"/>
          <w:lang w:val="en-US"/>
        </w:rPr>
        <w:t xml:space="preserve"> </w:t>
      </w:r>
      <w:r>
        <w:rPr>
          <w:b/>
          <w:bCs/>
          <w:sz w:val="20"/>
          <w:szCs w:val="20"/>
          <w:lang w:val="en-US"/>
        </w:rPr>
        <w:t>corporate</w:t>
      </w:r>
      <w:r>
        <w:rPr>
          <w:b/>
          <w:bCs/>
          <w:spacing w:val="13"/>
          <w:sz w:val="20"/>
          <w:szCs w:val="20"/>
          <w:lang w:val="en-US"/>
        </w:rPr>
        <w:t xml:space="preserve"> </w:t>
      </w:r>
      <w:r>
        <w:rPr>
          <w:b/>
          <w:bCs/>
          <w:sz w:val="20"/>
          <w:szCs w:val="20"/>
          <w:lang w:val="en-US"/>
        </w:rPr>
        <w:t>communication</w:t>
      </w:r>
      <w:r>
        <w:rPr>
          <w:sz w:val="20"/>
          <w:szCs w:val="20"/>
          <w:lang w:val="en-US"/>
        </w:rPr>
        <w:t>:</w:t>
      </w:r>
      <w:r>
        <w:rPr>
          <w:spacing w:val="2"/>
          <w:sz w:val="20"/>
          <w:szCs w:val="20"/>
          <w:lang w:val="en-US"/>
        </w:rPr>
        <w:t xml:space="preserve"> </w:t>
      </w:r>
      <w:r>
        <w:rPr>
          <w:sz w:val="20"/>
          <w:szCs w:val="20"/>
          <w:lang w:val="en-US"/>
        </w:rPr>
        <w:t>Elisabetta</w:t>
      </w:r>
      <w:r>
        <w:rPr>
          <w:spacing w:val="12"/>
          <w:sz w:val="20"/>
          <w:szCs w:val="20"/>
          <w:lang w:val="en-US"/>
        </w:rPr>
        <w:t xml:space="preserve"> </w:t>
      </w:r>
      <w:r>
        <w:rPr>
          <w:sz w:val="20"/>
          <w:szCs w:val="20"/>
          <w:lang w:val="en-US"/>
        </w:rPr>
        <w:t>Vitali;</w:t>
      </w:r>
      <w:r>
        <w:rPr>
          <w:spacing w:val="10"/>
          <w:sz w:val="20"/>
          <w:szCs w:val="20"/>
          <w:lang w:val="en-US"/>
        </w:rPr>
        <w:t xml:space="preserve"> </w:t>
      </w:r>
      <w:r>
        <w:rPr>
          <w:b/>
          <w:bCs/>
          <w:sz w:val="20"/>
          <w:szCs w:val="20"/>
          <w:lang w:val="en-US"/>
        </w:rPr>
        <w:t>press</w:t>
      </w:r>
      <w:r>
        <w:rPr>
          <w:b/>
          <w:bCs/>
          <w:spacing w:val="7"/>
          <w:sz w:val="20"/>
          <w:szCs w:val="20"/>
          <w:lang w:val="en-US"/>
        </w:rPr>
        <w:t xml:space="preserve"> </w:t>
      </w:r>
      <w:r>
        <w:rPr>
          <w:b/>
          <w:bCs/>
          <w:sz w:val="20"/>
          <w:szCs w:val="20"/>
          <w:lang w:val="en-US"/>
        </w:rPr>
        <w:t>office</w:t>
      </w:r>
      <w:r>
        <w:rPr>
          <w:b/>
          <w:bCs/>
          <w:spacing w:val="17"/>
          <w:sz w:val="20"/>
          <w:szCs w:val="20"/>
          <w:lang w:val="en-US"/>
        </w:rPr>
        <w:t xml:space="preserve"> </w:t>
      </w:r>
      <w:r>
        <w:rPr>
          <w:b/>
          <w:bCs/>
          <w:sz w:val="20"/>
          <w:szCs w:val="20"/>
          <w:lang w:val="en-US"/>
        </w:rPr>
        <w:t>manager</w:t>
      </w:r>
      <w:r>
        <w:rPr>
          <w:sz w:val="20"/>
          <w:szCs w:val="20"/>
          <w:lang w:val="en-US"/>
        </w:rPr>
        <w:t>:</w:t>
      </w:r>
      <w:r>
        <w:rPr>
          <w:spacing w:val="6"/>
          <w:sz w:val="20"/>
          <w:szCs w:val="20"/>
          <w:lang w:val="en-US"/>
        </w:rPr>
        <w:t xml:space="preserve"> </w:t>
      </w:r>
      <w:r>
        <w:rPr>
          <w:sz w:val="20"/>
          <w:szCs w:val="20"/>
          <w:lang w:val="en-US"/>
        </w:rPr>
        <w:t>Marco Forcellini;</w:t>
      </w:r>
      <w:r>
        <w:rPr>
          <w:spacing w:val="-1"/>
          <w:sz w:val="20"/>
          <w:szCs w:val="20"/>
          <w:lang w:val="en-US"/>
        </w:rPr>
        <w:t xml:space="preserve"> </w:t>
      </w:r>
      <w:r>
        <w:rPr>
          <w:b/>
          <w:bCs/>
          <w:sz w:val="20"/>
          <w:szCs w:val="20"/>
          <w:lang w:val="en-US"/>
        </w:rPr>
        <w:t>international</w:t>
      </w:r>
      <w:r>
        <w:rPr>
          <w:b/>
          <w:bCs/>
          <w:spacing w:val="-11"/>
          <w:sz w:val="20"/>
          <w:szCs w:val="20"/>
          <w:lang w:val="en-US"/>
        </w:rPr>
        <w:t xml:space="preserve"> </w:t>
      </w:r>
      <w:r>
        <w:rPr>
          <w:b/>
          <w:bCs/>
          <w:sz w:val="20"/>
          <w:szCs w:val="20"/>
          <w:lang w:val="en-US"/>
        </w:rPr>
        <w:t>press</w:t>
      </w:r>
      <w:r>
        <w:rPr>
          <w:b/>
          <w:bCs/>
          <w:spacing w:val="-9"/>
          <w:sz w:val="20"/>
          <w:szCs w:val="20"/>
          <w:lang w:val="en-US"/>
        </w:rPr>
        <w:t xml:space="preserve"> </w:t>
      </w:r>
      <w:r>
        <w:rPr>
          <w:b/>
          <w:bCs/>
          <w:sz w:val="20"/>
          <w:szCs w:val="20"/>
          <w:lang w:val="en-US"/>
        </w:rPr>
        <w:t>office</w:t>
      </w:r>
      <w:r>
        <w:rPr>
          <w:b/>
          <w:bCs/>
          <w:spacing w:val="-8"/>
          <w:sz w:val="20"/>
          <w:szCs w:val="20"/>
          <w:lang w:val="en-US"/>
        </w:rPr>
        <w:t xml:space="preserve"> </w:t>
      </w:r>
      <w:r>
        <w:rPr>
          <w:b/>
          <w:bCs/>
          <w:sz w:val="20"/>
          <w:szCs w:val="20"/>
          <w:lang w:val="en-US"/>
        </w:rPr>
        <w:t>coordinator</w:t>
      </w:r>
      <w:r>
        <w:rPr>
          <w:sz w:val="20"/>
          <w:szCs w:val="20"/>
          <w:lang w:val="en-US"/>
        </w:rPr>
        <w:t>:</w:t>
      </w:r>
      <w:r>
        <w:rPr>
          <w:spacing w:val="-10"/>
          <w:sz w:val="20"/>
          <w:szCs w:val="20"/>
          <w:lang w:val="en-US"/>
        </w:rPr>
        <w:t xml:space="preserve"> </w:t>
      </w:r>
      <w:r>
        <w:rPr>
          <w:sz w:val="20"/>
          <w:szCs w:val="20"/>
          <w:lang w:val="en-US"/>
        </w:rPr>
        <w:t>Silvia</w:t>
      </w:r>
      <w:r>
        <w:rPr>
          <w:spacing w:val="-7"/>
          <w:sz w:val="20"/>
          <w:szCs w:val="20"/>
          <w:lang w:val="en-US"/>
        </w:rPr>
        <w:t xml:space="preserve"> </w:t>
      </w:r>
      <w:r>
        <w:rPr>
          <w:sz w:val="20"/>
          <w:szCs w:val="20"/>
          <w:lang w:val="en-US"/>
        </w:rPr>
        <w:t>Giorgi;</w:t>
      </w:r>
      <w:r>
        <w:rPr>
          <w:spacing w:val="-11"/>
          <w:sz w:val="20"/>
          <w:szCs w:val="20"/>
          <w:lang w:val="en-US"/>
        </w:rPr>
        <w:t xml:space="preserve"> </w:t>
      </w:r>
      <w:hyperlink r:id="rId10" w:history="1">
        <w:r>
          <w:rPr>
            <w:rStyle w:val="Collegamentoipertestuale"/>
            <w:color w:val="0462C1"/>
            <w:sz w:val="20"/>
            <w:szCs w:val="20"/>
            <w:lang w:val="en-US"/>
          </w:rPr>
          <w:t>media@iegexpo.it</w:t>
        </w:r>
      </w:hyperlink>
    </w:p>
    <w:p w14:paraId="21E3EF7E" w14:textId="77777777" w:rsidR="0071163E" w:rsidRDefault="0071163E" w:rsidP="0071163E">
      <w:pPr>
        <w:rPr>
          <w:sz w:val="15"/>
          <w:szCs w:val="15"/>
          <w:lang w:val="en-US"/>
        </w:rPr>
      </w:pPr>
    </w:p>
    <w:p w14:paraId="406780FA" w14:textId="77777777" w:rsidR="0071163E" w:rsidRDefault="0071163E" w:rsidP="0071163E">
      <w:pPr>
        <w:spacing w:before="59"/>
        <w:rPr>
          <w:b/>
          <w:bCs/>
          <w:sz w:val="20"/>
          <w:szCs w:val="20"/>
        </w:rPr>
      </w:pPr>
      <w:r>
        <w:rPr>
          <w:b/>
          <w:bCs/>
          <w:sz w:val="20"/>
          <w:szCs w:val="20"/>
        </w:rPr>
        <w:t>MEDIA</w:t>
      </w:r>
      <w:r>
        <w:rPr>
          <w:b/>
          <w:bCs/>
          <w:spacing w:val="-10"/>
          <w:sz w:val="20"/>
          <w:szCs w:val="20"/>
        </w:rPr>
        <w:t xml:space="preserve"> </w:t>
      </w:r>
      <w:r>
        <w:rPr>
          <w:b/>
          <w:bCs/>
          <w:sz w:val="20"/>
          <w:szCs w:val="20"/>
        </w:rPr>
        <w:t>AGENCY:</w:t>
      </w:r>
      <w:r>
        <w:rPr>
          <w:b/>
          <w:bCs/>
          <w:spacing w:val="-6"/>
          <w:sz w:val="20"/>
          <w:szCs w:val="20"/>
        </w:rPr>
        <w:t xml:space="preserve"> </w:t>
      </w:r>
      <w:r>
        <w:rPr>
          <w:b/>
          <w:bCs/>
          <w:sz w:val="20"/>
          <w:szCs w:val="20"/>
        </w:rPr>
        <w:t>MYPR</w:t>
      </w:r>
      <w:r>
        <w:rPr>
          <w:b/>
          <w:bCs/>
          <w:spacing w:val="-1"/>
          <w:sz w:val="20"/>
          <w:szCs w:val="20"/>
        </w:rPr>
        <w:t xml:space="preserve"> </w:t>
      </w:r>
      <w:r>
        <w:rPr>
          <w:b/>
          <w:bCs/>
          <w:sz w:val="20"/>
          <w:szCs w:val="20"/>
        </w:rPr>
        <w:t>Lab</w:t>
      </w:r>
    </w:p>
    <w:p w14:paraId="5DCBC63E" w14:textId="77777777" w:rsidR="0071163E" w:rsidRDefault="0071163E" w:rsidP="0071163E">
      <w:pPr>
        <w:ind w:right="112"/>
        <w:rPr>
          <w:sz w:val="20"/>
          <w:szCs w:val="20"/>
        </w:rPr>
      </w:pPr>
      <w:r>
        <w:rPr>
          <w:noProof/>
          <w:lang w:eastAsia="it-IT"/>
        </w:rPr>
        <w:drawing>
          <wp:anchor distT="0" distB="0" distL="114300" distR="114300" simplePos="0" relativeHeight="251659264" behindDoc="1" locked="0" layoutInCell="1" allowOverlap="1" wp14:anchorId="25BDB4FF" wp14:editId="79D5530E">
            <wp:simplePos x="0" y="0"/>
            <wp:positionH relativeFrom="page">
              <wp:posOffset>3030220</wp:posOffset>
            </wp:positionH>
            <wp:positionV relativeFrom="paragraph">
              <wp:posOffset>209550</wp:posOffset>
            </wp:positionV>
            <wp:extent cx="38100" cy="9525"/>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ttangolo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1" locked="0" layoutInCell="1" allowOverlap="1" wp14:anchorId="07E037AD" wp14:editId="3FC4976D">
            <wp:simplePos x="0" y="0"/>
            <wp:positionH relativeFrom="page">
              <wp:posOffset>5375910</wp:posOffset>
            </wp:positionH>
            <wp:positionV relativeFrom="paragraph">
              <wp:posOffset>209550</wp:posOffset>
            </wp:positionV>
            <wp:extent cx="38100" cy="952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ttangolo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Filippo Nani, </w:t>
      </w:r>
      <w:hyperlink r:id="rId12" w:history="1">
        <w:r>
          <w:rPr>
            <w:rStyle w:val="Collegamentoipertestuale"/>
            <w:color w:val="0461C1"/>
            <w:sz w:val="20"/>
            <w:szCs w:val="20"/>
          </w:rPr>
          <w:t>filippo.nani@myprlab.it</w:t>
        </w:r>
        <w:r>
          <w:rPr>
            <w:rStyle w:val="Collegamentoipertestuale"/>
            <w:color w:val="0462C1"/>
            <w:sz w:val="20"/>
            <w:szCs w:val="20"/>
            <w:u w:val="none"/>
          </w:rPr>
          <w:t xml:space="preserve">; </w:t>
        </w:r>
      </w:hyperlink>
      <w:r>
        <w:rPr>
          <w:sz w:val="20"/>
          <w:szCs w:val="20"/>
        </w:rPr>
        <w:t xml:space="preserve">Enrico Bellinelli, </w:t>
      </w:r>
      <w:hyperlink r:id="rId13" w:history="1">
        <w:r>
          <w:rPr>
            <w:rStyle w:val="Collegamentoipertestuale"/>
            <w:color w:val="0461C1"/>
            <w:sz w:val="20"/>
            <w:szCs w:val="20"/>
          </w:rPr>
          <w:t>enrico.bellinelli@myprlab.it</w:t>
        </w:r>
        <w:r>
          <w:rPr>
            <w:rStyle w:val="Collegamentoipertestuale"/>
            <w:color w:val="0462C1"/>
            <w:sz w:val="20"/>
            <w:szCs w:val="20"/>
            <w:u w:val="none"/>
          </w:rPr>
          <w:t xml:space="preserve">; </w:t>
        </w:r>
      </w:hyperlink>
      <w:r>
        <w:rPr>
          <w:sz w:val="20"/>
          <w:szCs w:val="20"/>
        </w:rPr>
        <w:t>mob. +39 392 7480967;</w:t>
      </w:r>
      <w:r>
        <w:rPr>
          <w:spacing w:val="-43"/>
          <w:sz w:val="20"/>
          <w:szCs w:val="20"/>
        </w:rPr>
        <w:t xml:space="preserve">    </w:t>
      </w:r>
      <w:r w:rsidRPr="004F747E">
        <w:rPr>
          <w:sz w:val="20"/>
          <w:szCs w:val="20"/>
        </w:rPr>
        <w:t xml:space="preserve">Francesca Magnanini, </w:t>
      </w:r>
      <w:hyperlink r:id="rId14" w:history="1">
        <w:r w:rsidRPr="004F747E">
          <w:rPr>
            <w:rStyle w:val="Collegamentoipertestuale"/>
            <w:sz w:val="20"/>
            <w:szCs w:val="20"/>
          </w:rPr>
          <w:t>francesca.magnanini@myprlab.it</w:t>
        </w:r>
      </w:hyperlink>
      <w:r w:rsidRPr="004F747E">
        <w:rPr>
          <w:sz w:val="20"/>
          <w:szCs w:val="20"/>
        </w:rPr>
        <w:t>; mob. +39 338 6910347; Laura</w:t>
      </w:r>
      <w:r w:rsidRPr="004F747E">
        <w:t xml:space="preserve"> </w:t>
      </w:r>
      <w:r w:rsidRPr="004F747E">
        <w:rPr>
          <w:sz w:val="20"/>
          <w:szCs w:val="20"/>
        </w:rPr>
        <w:t xml:space="preserve">Riva, </w:t>
      </w:r>
      <w:hyperlink r:id="rId15" w:history="1">
        <w:r w:rsidRPr="004F747E">
          <w:rPr>
            <w:rStyle w:val="Collegamentoipertestuale"/>
            <w:sz w:val="20"/>
            <w:szCs w:val="20"/>
          </w:rPr>
          <w:t>laura.riva@mypr.it</w:t>
        </w:r>
      </w:hyperlink>
      <w:r w:rsidRPr="004F747E">
        <w:rPr>
          <w:sz w:val="20"/>
          <w:szCs w:val="20"/>
        </w:rPr>
        <w:t>; mob. +39 347 3304</w:t>
      </w:r>
      <w:r>
        <w:rPr>
          <w:sz w:val="20"/>
          <w:szCs w:val="20"/>
        </w:rPr>
        <w:t>588</w:t>
      </w:r>
    </w:p>
    <w:p w14:paraId="6D81270A" w14:textId="77777777" w:rsidR="0071163E" w:rsidRPr="004F747E" w:rsidRDefault="0071163E" w:rsidP="0071163E">
      <w:pPr>
        <w:spacing w:before="11"/>
        <w:rPr>
          <w:sz w:val="20"/>
          <w:szCs w:val="20"/>
        </w:rPr>
      </w:pPr>
    </w:p>
    <w:p w14:paraId="0EC3A7C4" w14:textId="77777777" w:rsidR="0071163E" w:rsidRDefault="0071163E" w:rsidP="0071163E">
      <w:pPr>
        <w:pStyle w:val="NormaleWeb"/>
        <w:spacing w:before="0" w:beforeAutospacing="0" w:after="0" w:afterAutospacing="0"/>
        <w:jc w:val="both"/>
      </w:pPr>
      <w:r>
        <w:rPr>
          <w:b/>
          <w:bCs/>
          <w:color w:val="111111"/>
          <w:sz w:val="20"/>
          <w:szCs w:val="20"/>
        </w:rPr>
        <w:t>FOCUS ON ITALIAN EXHIBITION GROUP</w:t>
      </w:r>
      <w:r>
        <w:rPr>
          <w:color w:val="111111"/>
          <w:sz w:val="20"/>
          <w:szCs w:val="20"/>
        </w:rPr>
        <w:t xml:space="preserve"> Italian Exhibition Group S.p.A., società con azioni quotate su Euronext Milan, mercato regolamentato organizzato e gestito da Borsa Italiana S.p.A., ha maturato negli anni, con le strutture di Rimini e Vicenza, una leadership domestica nell'organizzazione di eventi fieristici e congressuali e ha sviluppato attività estere - anche attraverso </w:t>
      </w:r>
      <w:proofErr w:type="spellStart"/>
      <w:r>
        <w:rPr>
          <w:color w:val="111111"/>
          <w:sz w:val="20"/>
          <w:szCs w:val="20"/>
        </w:rPr>
        <w:t>joint-ventures</w:t>
      </w:r>
      <w:proofErr w:type="spellEnd"/>
      <w:r>
        <w:rPr>
          <w:color w:val="111111"/>
          <w:sz w:val="20"/>
          <w:szCs w:val="20"/>
        </w:rPr>
        <w:t xml:space="preserve"> con organizzatori globali o locali, come ad esempio negli Stati Uniti, Emirati Arabi Uniti, Cina, Messico, Brasile e India - che l’hanno posizionata tra i principali operatori europei del settore. </w:t>
      </w:r>
    </w:p>
    <w:p w14:paraId="0307CADF" w14:textId="77777777" w:rsidR="0071163E" w:rsidRDefault="0071163E" w:rsidP="0071163E">
      <w:pPr>
        <w:pStyle w:val="NormaleWeb"/>
        <w:spacing w:before="0" w:beforeAutospacing="0" w:after="0" w:afterAutospacing="0"/>
        <w:jc w:val="both"/>
      </w:pPr>
      <w:r>
        <w:rPr>
          <w:color w:val="111111"/>
        </w:rPr>
        <w:t> </w:t>
      </w:r>
    </w:p>
    <w:p w14:paraId="5CFE771F" w14:textId="77777777" w:rsidR="0071163E" w:rsidRDefault="0071163E" w:rsidP="0071163E">
      <w:pPr>
        <w:pStyle w:val="NormaleWeb"/>
        <w:spacing w:before="0" w:beforeAutospacing="0" w:after="0" w:afterAutospacing="0"/>
        <w:jc w:val="both"/>
      </w:pPr>
      <w:r>
        <w:rPr>
          <w:color w:val="111111"/>
          <w:sz w:val="18"/>
          <w:szCs w:val="18"/>
        </w:rPr>
        <w:t>Il presente comunicato stampa contiene elementi previsionali e stime che riflettono le attuali opinioni del management (“</w:t>
      </w:r>
      <w:proofErr w:type="spellStart"/>
      <w:r>
        <w:rPr>
          <w:color w:val="111111"/>
          <w:sz w:val="18"/>
          <w:szCs w:val="18"/>
        </w:rPr>
        <w:t>forward-looking</w:t>
      </w:r>
      <w:proofErr w:type="spellEnd"/>
      <w:r>
        <w:rPr>
          <w:color w:val="111111"/>
          <w:sz w:val="18"/>
          <w:szCs w:val="18"/>
        </w:rPr>
        <w:t xml:space="preserve"> </w:t>
      </w:r>
      <w:proofErr w:type="spellStart"/>
      <w:r>
        <w:rPr>
          <w:color w:val="111111"/>
          <w:sz w:val="18"/>
          <w:szCs w:val="18"/>
        </w:rPr>
        <w:t>statements</w:t>
      </w:r>
      <w:proofErr w:type="spellEnd"/>
      <w:r>
        <w:rPr>
          <w:color w:val="111111"/>
          <w:sz w:val="18"/>
          <w:szCs w:val="18"/>
        </w:rPr>
        <w:t xml:space="preserve">”) specie per quanto riguarda performance gestionali future, realizzazione di investimenti, andamento dei flussi di cassa ed evoluzione della struttura finanziaria. I </w:t>
      </w:r>
      <w:proofErr w:type="spellStart"/>
      <w:r>
        <w:rPr>
          <w:color w:val="111111"/>
          <w:sz w:val="18"/>
          <w:szCs w:val="18"/>
        </w:rPr>
        <w:t>forward-looking</w:t>
      </w:r>
      <w:proofErr w:type="spellEnd"/>
      <w:r>
        <w:rPr>
          <w:color w:val="111111"/>
          <w:sz w:val="18"/>
          <w:szCs w:val="18"/>
        </w:rPr>
        <w:t xml:space="preserve"> </w:t>
      </w:r>
      <w:proofErr w:type="spellStart"/>
      <w:r>
        <w:rPr>
          <w:color w:val="111111"/>
          <w:sz w:val="18"/>
          <w:szCs w:val="18"/>
        </w:rPr>
        <w:t>statements</w:t>
      </w:r>
      <w:proofErr w:type="spellEnd"/>
      <w:r>
        <w:rPr>
          <w:color w:val="111111"/>
          <w:sz w:val="18"/>
          <w:szCs w:val="18"/>
        </w:rPr>
        <w:t xml:space="preserve"> hanno per loro natura una componente di rischio </w:t>
      </w:r>
      <w:proofErr w:type="spellStart"/>
      <w:r>
        <w:rPr>
          <w:color w:val="111111"/>
          <w:sz w:val="18"/>
          <w:szCs w:val="18"/>
        </w:rPr>
        <w:t>ed</w:t>
      </w:r>
      <w:proofErr w:type="spellEnd"/>
      <w:r>
        <w:rPr>
          <w:color w:val="111111"/>
          <w:sz w:val="18"/>
          <w:szCs w:val="18"/>
        </w:rPr>
        <w:t xml:space="preserve"> incertezza perché dipendono dal verificarsi di eventi futuri. I risultati effettivi potranno differire anche in misura significativa rispetto a quelli annunciati, in relazione a una pluralità di fattori tra cui, a solo titolo esemplificativo: andamento del mercato della ristorazione </w:t>
      </w:r>
      <w:r>
        <w:rPr>
          <w:color w:val="111111"/>
          <w:sz w:val="18"/>
          <w:szCs w:val="18"/>
        </w:rPr>
        <w:lastRenderedPageBreak/>
        <w:t xml:space="preserve">fuori casa e dei flussi turistici in Italia, andamento del mercato orafo - </w:t>
      </w:r>
      <w:proofErr w:type="spellStart"/>
      <w:r>
        <w:rPr>
          <w:color w:val="111111"/>
          <w:sz w:val="18"/>
          <w:szCs w:val="18"/>
        </w:rPr>
        <w:t>gioielliero</w:t>
      </w:r>
      <w:proofErr w:type="spellEnd"/>
      <w:r>
        <w:rPr>
          <w:color w:val="111111"/>
          <w:sz w:val="18"/>
          <w:szCs w:val="18"/>
        </w:rPr>
        <w:t>, andamento del mercato della green economy; evoluzione del prezzo delle materie prime; condizioni macroeconomiche generali; fattori geopolitici ed evoluzioni del quadro normativo. Le informazioni contenute nel presente comunicato, inoltre, non pretendono di essere complete, né sono state verificate da terze parti indipendenti. Le proiezioni, le stime e gli obiettivi qui presentati si basano sulle informazioni a disposizione della Società alla data del presente comunicato.</w:t>
      </w:r>
    </w:p>
    <w:p w14:paraId="292CBD40" w14:textId="77777777" w:rsidR="0071163E" w:rsidRDefault="0071163E" w:rsidP="0071163E"/>
    <w:p w14:paraId="34651AB1" w14:textId="77777777" w:rsidR="00EC1E76" w:rsidRDefault="00EC1E76"/>
    <w:sectPr w:rsidR="00EC1E76">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92F6" w14:textId="77777777" w:rsidR="00DB535F" w:rsidRDefault="00DB535F">
      <w:r>
        <w:separator/>
      </w:r>
    </w:p>
  </w:endnote>
  <w:endnote w:type="continuationSeparator" w:id="0">
    <w:p w14:paraId="5DCF0EC8" w14:textId="77777777" w:rsidR="00DB535F" w:rsidRDefault="00DB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8697" w14:textId="77777777" w:rsidR="00DB535F" w:rsidRDefault="00DB535F">
      <w:r>
        <w:separator/>
      </w:r>
    </w:p>
  </w:footnote>
  <w:footnote w:type="continuationSeparator" w:id="0">
    <w:p w14:paraId="1D484793" w14:textId="77777777" w:rsidR="00DB535F" w:rsidRDefault="00DB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8B94" w14:textId="77777777" w:rsidR="00017E97" w:rsidRDefault="00375944">
    <w:pPr>
      <w:pStyle w:val="Intestazione"/>
    </w:pPr>
    <w:r>
      <w:rPr>
        <w:noProof/>
        <w:lang w:eastAsia="it-IT"/>
      </w:rPr>
      <w:drawing>
        <wp:inline distT="0" distB="0" distL="0" distR="0" wp14:anchorId="126F07A7" wp14:editId="48855D92">
          <wp:extent cx="6120130" cy="1170305"/>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1170305"/>
                  </a:xfrm>
                  <a:prstGeom prst="rect">
                    <a:avLst/>
                  </a:prstGeom>
                </pic:spPr>
              </pic:pic>
            </a:graphicData>
          </a:graphic>
        </wp:inline>
      </w:drawing>
    </w:r>
  </w:p>
  <w:p w14:paraId="74E9AB3E" w14:textId="77777777" w:rsidR="00017E97"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1B9B"/>
    <w:multiLevelType w:val="hybridMultilevel"/>
    <w:tmpl w:val="5F2A2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762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3E"/>
    <w:rsid w:val="00157F14"/>
    <w:rsid w:val="002A2D78"/>
    <w:rsid w:val="00375944"/>
    <w:rsid w:val="004B0B8C"/>
    <w:rsid w:val="006310A9"/>
    <w:rsid w:val="0071163E"/>
    <w:rsid w:val="00AA51C4"/>
    <w:rsid w:val="00B479E9"/>
    <w:rsid w:val="00BC5EAA"/>
    <w:rsid w:val="00DB535F"/>
    <w:rsid w:val="00DD5B6F"/>
    <w:rsid w:val="00EC1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0047"/>
  <w15:chartTrackingRefBased/>
  <w15:docId w15:val="{FC8B4085-161E-486C-BF85-0927FC23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63E"/>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163E"/>
    <w:rPr>
      <w:color w:val="0563C1"/>
      <w:u w:val="single"/>
    </w:rPr>
  </w:style>
  <w:style w:type="paragraph" w:styleId="NormaleWeb">
    <w:name w:val="Normal (Web)"/>
    <w:basedOn w:val="Normale"/>
    <w:uiPriority w:val="99"/>
    <w:semiHidden/>
    <w:unhideWhenUsed/>
    <w:rsid w:val="0071163E"/>
    <w:pPr>
      <w:spacing w:before="100" w:beforeAutospacing="1" w:after="100" w:afterAutospacing="1"/>
    </w:pPr>
    <w:rPr>
      <w:rFonts w:ascii="Calibri" w:hAnsi="Calibri" w:cs="Calibri"/>
      <w:lang w:eastAsia="it-IT"/>
    </w:rPr>
  </w:style>
  <w:style w:type="paragraph" w:styleId="Intestazione">
    <w:name w:val="header"/>
    <w:basedOn w:val="Normale"/>
    <w:link w:val="IntestazioneCarattere"/>
    <w:uiPriority w:val="99"/>
    <w:unhideWhenUsed/>
    <w:rsid w:val="0071163E"/>
    <w:pPr>
      <w:tabs>
        <w:tab w:val="center" w:pos="4819"/>
        <w:tab w:val="right" w:pos="9638"/>
      </w:tabs>
    </w:pPr>
  </w:style>
  <w:style w:type="character" w:customStyle="1" w:styleId="IntestazioneCarattere">
    <w:name w:val="Intestazione Carattere"/>
    <w:basedOn w:val="Carpredefinitoparagrafo"/>
    <w:link w:val="Intestazione"/>
    <w:uiPriority w:val="99"/>
    <w:rsid w:val="0071163E"/>
  </w:style>
  <w:style w:type="paragraph" w:styleId="Paragrafoelenco">
    <w:name w:val="List Paragraph"/>
    <w:basedOn w:val="Normale"/>
    <w:uiPriority w:val="34"/>
    <w:qFormat/>
    <w:rsid w:val="0071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3A%2F%2Fwww.siaexpo.it&amp;e=a9d1d731&amp;h=37cd14d9&amp;f=y&amp;p=n" TargetMode="External"/><Relationship Id="rId13" Type="http://schemas.openxmlformats.org/officeDocument/2006/relationships/hyperlink" Target="mailto:enrico.bellinelli@myprlab.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sand.esvalabs.com/?u=http%3A%2F%2Fwww.ttgexpo.it&amp;e=a9d1d731&amp;h=26391d35&amp;f=y&amp;p=n" TargetMode="External"/><Relationship Id="rId12" Type="http://schemas.openxmlformats.org/officeDocument/2006/relationships/hyperlink" Target="mailto:filippo.nani@myprlab.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laura.riva@mypr.it" TargetMode="External"/><Relationship Id="rId10" Type="http://schemas.openxmlformats.org/officeDocument/2006/relationships/hyperlink" Target="mailto:media@iegexpo.it" TargetMode="External"/><Relationship Id="rId4" Type="http://schemas.openxmlformats.org/officeDocument/2006/relationships/webSettings" Target="webSettings.xml"/><Relationship Id="rId9" Type="http://schemas.openxmlformats.org/officeDocument/2006/relationships/hyperlink" Target="https://urlsand.esvalabs.com/?u=http%3A%2F%2Fwww.sunexpo.it&amp;e=a9d1d731&amp;h=2d4f06cf&amp;f=y&amp;p=n" TargetMode="External"/><Relationship Id="rId14" Type="http://schemas.openxmlformats.org/officeDocument/2006/relationships/hyperlink" Target="mailto:francesca.magnanini@myprla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Forcellini</dc:creator>
  <cp:keywords/>
  <dc:description/>
  <cp:lastModifiedBy>Alessandro Caprio</cp:lastModifiedBy>
  <cp:revision>7</cp:revision>
  <cp:lastPrinted>2022-10-12T11:55:00Z</cp:lastPrinted>
  <dcterms:created xsi:type="dcterms:W3CDTF">2022-10-12T10:19:00Z</dcterms:created>
  <dcterms:modified xsi:type="dcterms:W3CDTF">2022-10-12T13:45:00Z</dcterms:modified>
</cp:coreProperties>
</file>